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4F" w:rsidRPr="005C394F" w:rsidRDefault="005C394F" w:rsidP="005C394F">
      <w:pPr>
        <w:widowControl w:val="0"/>
        <w:autoSpaceDE w:val="0"/>
        <w:autoSpaceDN w:val="0"/>
        <w:adjustRightInd w:val="0"/>
        <w:spacing w:after="0" w:line="240" w:lineRule="auto"/>
        <w:ind w:left="4099" w:right="42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135589" wp14:editId="55C54322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94F" w:rsidRPr="005C394F" w:rsidRDefault="005C394F" w:rsidP="005C394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lang w:eastAsia="ru-RU"/>
        </w:rPr>
      </w:pPr>
      <w:r w:rsidRPr="005C394F"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lang w:eastAsia="ru-RU"/>
        </w:rPr>
        <w:t>АДМИНИСТРАЦИЯ</w:t>
      </w:r>
    </w:p>
    <w:p w:rsidR="005C394F" w:rsidRPr="005C394F" w:rsidRDefault="005C394F" w:rsidP="005C394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94F"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lang w:eastAsia="ru-RU"/>
        </w:rPr>
        <w:t>РАХМАНОВСКОГО МУНИЦИПАЛЬНОГО ОБРАЗОВАНИЯ</w:t>
      </w:r>
    </w:p>
    <w:p w:rsidR="005C394F" w:rsidRPr="005C394F" w:rsidRDefault="005C394F" w:rsidP="005C394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9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ПУГАЧЕВСКОГО МУНИЦИПАЛЬНОГО РАЙОНА</w:t>
      </w:r>
    </w:p>
    <w:p w:rsidR="005C394F" w:rsidRPr="005C394F" w:rsidRDefault="005C394F" w:rsidP="005C394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394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САРАТОВСКОЙ ОБЛАСТИ</w:t>
      </w:r>
    </w:p>
    <w:p w:rsidR="005C394F" w:rsidRPr="005C394F" w:rsidRDefault="005C394F" w:rsidP="005C394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394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       </w:t>
      </w:r>
    </w:p>
    <w:p w:rsidR="005C394F" w:rsidRPr="005C394F" w:rsidRDefault="005C394F" w:rsidP="005C394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gramStart"/>
      <w:r w:rsidRPr="005C394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5C394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О С Т А Н О В Л Е Н И Е</w:t>
      </w:r>
    </w:p>
    <w:p w:rsidR="008A70FA" w:rsidRPr="008A70FA" w:rsidRDefault="008A70FA" w:rsidP="008A7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0FA" w:rsidRPr="008A70FA" w:rsidRDefault="008A70FA" w:rsidP="00433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0FA">
        <w:rPr>
          <w:rFonts w:ascii="Times New Roman" w:hAnsi="Times New Roman" w:cs="Times New Roman"/>
          <w:sz w:val="28"/>
          <w:szCs w:val="28"/>
        </w:rPr>
        <w:t xml:space="preserve">от </w:t>
      </w:r>
      <w:r w:rsidR="00792913">
        <w:rPr>
          <w:rFonts w:ascii="Times New Roman" w:hAnsi="Times New Roman" w:cs="Times New Roman"/>
          <w:sz w:val="28"/>
          <w:szCs w:val="28"/>
        </w:rPr>
        <w:t>14 октября 2016 года № 66</w:t>
      </w:r>
    </w:p>
    <w:p w:rsidR="008A70FA" w:rsidRPr="008A70FA" w:rsidRDefault="008A70FA" w:rsidP="00433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0FA" w:rsidRPr="008A70FA" w:rsidRDefault="008A70FA" w:rsidP="008A70FA">
      <w:pPr>
        <w:spacing w:after="0" w:line="240" w:lineRule="auto"/>
        <w:rPr>
          <w:rFonts w:ascii="Times New Roman" w:hAnsi="Times New Roman" w:cs="Times New Roman"/>
        </w:rPr>
      </w:pPr>
    </w:p>
    <w:p w:rsidR="00065F69" w:rsidRPr="00792913" w:rsidRDefault="00800BDF" w:rsidP="008A7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91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8719E" w:rsidRPr="00792913">
        <w:rPr>
          <w:rFonts w:ascii="Times New Roman" w:hAnsi="Times New Roman" w:cs="Times New Roman"/>
          <w:b/>
          <w:sz w:val="28"/>
          <w:szCs w:val="28"/>
        </w:rPr>
        <w:t>П</w:t>
      </w:r>
      <w:r w:rsidRPr="00792913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</w:p>
    <w:p w:rsidR="008A70FA" w:rsidRPr="00792913" w:rsidRDefault="00800BDF" w:rsidP="008A7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913">
        <w:rPr>
          <w:rFonts w:ascii="Times New Roman" w:hAnsi="Times New Roman" w:cs="Times New Roman"/>
          <w:b/>
          <w:sz w:val="28"/>
          <w:szCs w:val="28"/>
        </w:rPr>
        <w:t>принятия решения о признании</w:t>
      </w:r>
      <w:r w:rsidR="008A70FA" w:rsidRPr="007929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F69" w:rsidRPr="00792913" w:rsidRDefault="00800BDF" w:rsidP="008A7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913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  <w:r w:rsidRPr="00792913">
        <w:rPr>
          <w:rFonts w:ascii="Times New Roman" w:hAnsi="Times New Roman" w:cs="Times New Roman"/>
          <w:b/>
          <w:sz w:val="28"/>
          <w:szCs w:val="28"/>
        </w:rPr>
        <w:t xml:space="preserve"> к взысканию </w:t>
      </w:r>
    </w:p>
    <w:p w:rsidR="00065F69" w:rsidRPr="00792913" w:rsidRDefault="00800BDF" w:rsidP="008A7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913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</w:t>
      </w:r>
      <w:r w:rsidR="008A70FA" w:rsidRPr="007929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3BF" w:rsidRPr="00792913" w:rsidRDefault="004333BF" w:rsidP="008A7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913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</w:t>
      </w:r>
    </w:p>
    <w:p w:rsidR="008A70FA" w:rsidRPr="00792913" w:rsidRDefault="00531C46" w:rsidP="008A7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913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</w:p>
    <w:p w:rsidR="00800BDF" w:rsidRDefault="00065F69" w:rsidP="00C26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91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BFB" w:rsidRPr="00C26BFB" w:rsidRDefault="00C26BFB" w:rsidP="00C26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CE" w:rsidRPr="004333BF" w:rsidRDefault="00800BDF" w:rsidP="00C44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3F3">
        <w:rPr>
          <w:rFonts w:ascii="Times New Roman" w:hAnsi="Times New Roman" w:cs="Times New Roman"/>
          <w:sz w:val="28"/>
          <w:szCs w:val="28"/>
        </w:rPr>
        <w:t xml:space="preserve">В </w:t>
      </w:r>
      <w:r w:rsidR="00065F69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Pr="00F563F3">
        <w:rPr>
          <w:rFonts w:ascii="Times New Roman" w:hAnsi="Times New Roman" w:cs="Times New Roman"/>
          <w:sz w:val="28"/>
          <w:szCs w:val="28"/>
        </w:rPr>
        <w:t xml:space="preserve"> 47.2 Бюджетного кодекса Российской Федерации</w:t>
      </w:r>
      <w:r w:rsidR="00065F69">
        <w:rPr>
          <w:rFonts w:ascii="Times New Roman" w:hAnsi="Times New Roman" w:cs="Times New Roman"/>
          <w:sz w:val="28"/>
          <w:szCs w:val="28"/>
        </w:rPr>
        <w:t>, постановлением</w:t>
      </w:r>
      <w:r w:rsidRPr="00F563F3">
        <w:rPr>
          <w:rFonts w:ascii="Times New Roman" w:hAnsi="Times New Roman" w:cs="Times New Roman"/>
          <w:sz w:val="28"/>
          <w:szCs w:val="28"/>
        </w:rPr>
        <w:t xml:space="preserve"> Прав</w:t>
      </w:r>
      <w:r w:rsidR="00E65FC2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Pr="00F563F3">
        <w:rPr>
          <w:rFonts w:ascii="Times New Roman" w:hAnsi="Times New Roman" w:cs="Times New Roman"/>
          <w:sz w:val="28"/>
          <w:szCs w:val="28"/>
        </w:rPr>
        <w:t xml:space="preserve">от 6 мая 2016 г. № 393 «Об общих требованиях к порядку принятия решений о признании безнадежной к взысканию задолженности по </w:t>
      </w:r>
      <w:r w:rsidRPr="004333BF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E65FC2" w:rsidRPr="004333BF">
        <w:rPr>
          <w:rFonts w:ascii="Times New Roman" w:hAnsi="Times New Roman" w:cs="Times New Roman"/>
          <w:sz w:val="28"/>
          <w:szCs w:val="28"/>
        </w:rPr>
        <w:t xml:space="preserve">бюджеты бюджетной </w:t>
      </w:r>
      <w:r w:rsidRPr="004333B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065F69" w:rsidRPr="004333BF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 w:rsidR="004333BF" w:rsidRPr="004333BF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4333BF" w:rsidRPr="004333BF">
        <w:rPr>
          <w:rFonts w:ascii="Times New Roman" w:hAnsi="Times New Roman" w:cs="Times New Roman"/>
          <w:sz w:val="28"/>
          <w:szCs w:val="28"/>
        </w:rPr>
        <w:t xml:space="preserve"> </w:t>
      </w:r>
      <w:r w:rsidR="00065F69" w:rsidRPr="004333BF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района, </w:t>
      </w:r>
      <w:proofErr w:type="gramStart"/>
      <w:r w:rsidR="00065F69" w:rsidRPr="004333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33BF" w:rsidRPr="004333BF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proofErr w:type="gramEnd"/>
    </w:p>
    <w:p w:rsidR="00800BDF" w:rsidRPr="004333BF" w:rsidRDefault="008A70FA" w:rsidP="00D82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ПОСТАНОВЛЯ</w:t>
      </w:r>
      <w:r w:rsidR="00065F69" w:rsidRPr="004333BF">
        <w:rPr>
          <w:rFonts w:ascii="Times New Roman" w:hAnsi="Times New Roman" w:cs="Times New Roman"/>
          <w:sz w:val="28"/>
          <w:szCs w:val="28"/>
        </w:rPr>
        <w:t>ЕТ</w:t>
      </w:r>
      <w:r w:rsidRPr="004333BF">
        <w:rPr>
          <w:rFonts w:ascii="Times New Roman" w:hAnsi="Times New Roman" w:cs="Times New Roman"/>
          <w:sz w:val="28"/>
          <w:szCs w:val="28"/>
        </w:rPr>
        <w:t>:</w:t>
      </w:r>
    </w:p>
    <w:p w:rsidR="00065F69" w:rsidRPr="004333BF" w:rsidRDefault="00065F69" w:rsidP="00D824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800BDF" w:rsidRPr="004333BF" w:rsidRDefault="004A1727" w:rsidP="00D824A1">
      <w:pPr>
        <w:pStyle w:val="a3"/>
        <w:tabs>
          <w:tab w:val="left" w:pos="1134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п</w:t>
      </w:r>
      <w:r w:rsidR="00800BDF" w:rsidRPr="004333BF">
        <w:rPr>
          <w:rFonts w:ascii="Times New Roman" w:hAnsi="Times New Roman" w:cs="Times New Roman"/>
          <w:sz w:val="28"/>
          <w:szCs w:val="28"/>
        </w:rPr>
        <w:t>орядок принятия решения о признании безнадежной к взысканию задолженности по платежам в бюджет</w:t>
      </w:r>
      <w:r w:rsidR="004A1B06" w:rsidRPr="004333BF">
        <w:rPr>
          <w:rFonts w:ascii="Times New Roman" w:hAnsi="Times New Roman" w:cs="Times New Roman"/>
          <w:sz w:val="28"/>
          <w:szCs w:val="28"/>
        </w:rPr>
        <w:t xml:space="preserve"> </w:t>
      </w:r>
      <w:r w:rsidR="004333BF" w:rsidRPr="004333BF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4333BF" w:rsidRPr="004333BF">
        <w:rPr>
          <w:rFonts w:ascii="Times New Roman" w:hAnsi="Times New Roman" w:cs="Times New Roman"/>
          <w:sz w:val="28"/>
          <w:szCs w:val="28"/>
        </w:rPr>
        <w:t xml:space="preserve"> </w:t>
      </w:r>
      <w:r w:rsidR="004A1B06" w:rsidRPr="004333BF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D537F7" w:rsidRPr="004333B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800BDF" w:rsidRPr="004333B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E2F91" w:rsidRPr="004333BF">
        <w:rPr>
          <w:rFonts w:ascii="Times New Roman" w:hAnsi="Times New Roman" w:cs="Times New Roman"/>
          <w:sz w:val="28"/>
          <w:szCs w:val="28"/>
        </w:rPr>
        <w:t>№</w:t>
      </w:r>
      <w:r w:rsidR="00743832" w:rsidRPr="004333BF">
        <w:rPr>
          <w:rFonts w:ascii="Times New Roman" w:hAnsi="Times New Roman" w:cs="Times New Roman"/>
          <w:sz w:val="28"/>
          <w:szCs w:val="28"/>
        </w:rPr>
        <w:t>1</w:t>
      </w:r>
      <w:r w:rsidRPr="004333BF">
        <w:rPr>
          <w:rFonts w:ascii="Times New Roman" w:hAnsi="Times New Roman" w:cs="Times New Roman"/>
          <w:sz w:val="28"/>
          <w:szCs w:val="28"/>
        </w:rPr>
        <w:t>;</w:t>
      </w:r>
    </w:p>
    <w:p w:rsidR="00D537F7" w:rsidRPr="004333BF" w:rsidRDefault="004A1727" w:rsidP="00D824A1">
      <w:pPr>
        <w:pStyle w:val="a3"/>
        <w:tabs>
          <w:tab w:val="left" w:pos="1134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п</w:t>
      </w:r>
      <w:r w:rsidR="004F3CCA" w:rsidRPr="004333BF">
        <w:rPr>
          <w:rFonts w:ascii="Times New Roman" w:hAnsi="Times New Roman" w:cs="Times New Roman"/>
          <w:sz w:val="28"/>
          <w:szCs w:val="28"/>
        </w:rPr>
        <w:t xml:space="preserve">оложение </w:t>
      </w:r>
      <w:proofErr w:type="gramStart"/>
      <w:r w:rsidR="004F3CCA" w:rsidRPr="004333BF">
        <w:rPr>
          <w:rFonts w:ascii="Times New Roman" w:hAnsi="Times New Roman" w:cs="Times New Roman"/>
          <w:sz w:val="28"/>
          <w:szCs w:val="28"/>
        </w:rPr>
        <w:t xml:space="preserve">о комиссии по рассмотрению </w:t>
      </w:r>
      <w:r w:rsidR="00DE2F91" w:rsidRPr="004333BF">
        <w:rPr>
          <w:rFonts w:ascii="Times New Roman" w:hAnsi="Times New Roman" w:cs="Times New Roman"/>
          <w:sz w:val="28"/>
          <w:szCs w:val="28"/>
        </w:rPr>
        <w:t>вопросов о признании безнадежной к взысканию задолженности по платежам</w:t>
      </w:r>
      <w:proofErr w:type="gramEnd"/>
      <w:r w:rsidR="00DE2F91" w:rsidRPr="004333BF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333BF" w:rsidRPr="004333BF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4333BF" w:rsidRPr="004333BF">
        <w:rPr>
          <w:rFonts w:ascii="Times New Roman" w:hAnsi="Times New Roman" w:cs="Times New Roman"/>
          <w:sz w:val="28"/>
          <w:szCs w:val="28"/>
        </w:rPr>
        <w:t xml:space="preserve"> </w:t>
      </w:r>
      <w:r w:rsidR="00DE2F91" w:rsidRPr="004333BF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 согласно приложению №2</w:t>
      </w:r>
      <w:r w:rsidRPr="004333BF">
        <w:rPr>
          <w:rFonts w:ascii="Times New Roman" w:hAnsi="Times New Roman" w:cs="Times New Roman"/>
          <w:sz w:val="28"/>
          <w:szCs w:val="28"/>
        </w:rPr>
        <w:t>;</w:t>
      </w:r>
      <w:r w:rsidR="004F3CCA" w:rsidRPr="0043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32" w:rsidRPr="00AD2CD5" w:rsidRDefault="00337A29" w:rsidP="00D824A1">
      <w:pPr>
        <w:pStyle w:val="a3"/>
        <w:tabs>
          <w:tab w:val="left" w:pos="1134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43832"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омиссию </w:t>
      </w:r>
      <w:proofErr w:type="gramStart"/>
      <w:r w:rsidR="00743832"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743832"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3BF" w:rsidRPr="004333BF">
        <w:rPr>
          <w:rFonts w:ascii="Times New Roman" w:hAnsi="Times New Roman" w:cs="Times New Roman"/>
          <w:sz w:val="28"/>
          <w:szCs w:val="28"/>
        </w:rPr>
        <w:t xml:space="preserve">Рахмановского муниципального образования </w:t>
      </w:r>
      <w:r w:rsidR="004333BF">
        <w:rPr>
          <w:rFonts w:ascii="Times New Roman" w:hAnsi="Times New Roman" w:cs="Times New Roman"/>
          <w:sz w:val="28"/>
          <w:szCs w:val="28"/>
        </w:rPr>
        <w:t xml:space="preserve"> </w:t>
      </w:r>
      <w:r w:rsidR="00743832"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</w:t>
      </w:r>
      <w:r w:rsidR="00EE2458"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согласно </w:t>
      </w:r>
      <w:r w:rsidR="00D824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E2458"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№3</w:t>
      </w:r>
      <w:r w:rsidR="000E20D6" w:rsidRPr="00AD2C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394F" w:rsidRPr="00C26BFB" w:rsidRDefault="005C394F" w:rsidP="00C26BF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в «Информационном бюллетене Рахмановского муниципального образования </w:t>
      </w:r>
      <w:r w:rsidRPr="00C26BFB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области».</w:t>
      </w:r>
    </w:p>
    <w:p w:rsidR="005C394F" w:rsidRDefault="00C26BFB" w:rsidP="005C394F">
      <w:pPr>
        <w:pStyle w:val="a3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394F" w:rsidRPr="005C394F">
        <w:rPr>
          <w:rFonts w:ascii="Times New Roman" w:hAnsi="Times New Roman" w:cs="Times New Roman"/>
          <w:sz w:val="28"/>
          <w:szCs w:val="28"/>
        </w:rPr>
        <w:t xml:space="preserve"> 3.  Настоящее постановление  вступает  в  силу  со  дня  его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394F" w:rsidRPr="005C394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800BDF" w:rsidRPr="00426C5E" w:rsidRDefault="00800BDF" w:rsidP="00C44C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33BF" w:rsidRPr="004333BF" w:rsidRDefault="008A70FA" w:rsidP="004333BF">
      <w:pPr>
        <w:pStyle w:val="3"/>
        <w:ind w:firstLine="0"/>
        <w:rPr>
          <w:b/>
          <w:szCs w:val="28"/>
        </w:rPr>
      </w:pPr>
      <w:r w:rsidRPr="008A70FA">
        <w:rPr>
          <w:b/>
          <w:szCs w:val="28"/>
        </w:rPr>
        <w:t>Глава</w:t>
      </w:r>
      <w:r w:rsidR="004333BF" w:rsidRPr="004333BF">
        <w:rPr>
          <w:szCs w:val="28"/>
        </w:rPr>
        <w:t xml:space="preserve"> </w:t>
      </w:r>
      <w:proofErr w:type="gramStart"/>
      <w:r w:rsidR="004333BF" w:rsidRPr="004333BF">
        <w:rPr>
          <w:b/>
          <w:szCs w:val="28"/>
        </w:rPr>
        <w:t>Рахмановского</w:t>
      </w:r>
      <w:proofErr w:type="gramEnd"/>
      <w:r w:rsidR="004333BF" w:rsidRPr="004333BF">
        <w:rPr>
          <w:b/>
          <w:szCs w:val="28"/>
        </w:rPr>
        <w:t xml:space="preserve"> </w:t>
      </w:r>
    </w:p>
    <w:p w:rsidR="00800BDF" w:rsidRDefault="004333BF" w:rsidP="004333BF">
      <w:pPr>
        <w:pStyle w:val="3"/>
        <w:ind w:firstLine="0"/>
        <w:rPr>
          <w:b/>
          <w:szCs w:val="28"/>
        </w:rPr>
      </w:pPr>
      <w:r w:rsidRPr="004333BF">
        <w:rPr>
          <w:b/>
          <w:szCs w:val="28"/>
        </w:rPr>
        <w:t>муниципального образования</w:t>
      </w:r>
      <w:r w:rsidR="008A70FA" w:rsidRPr="008A70FA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А.И. Колдин</w:t>
      </w:r>
    </w:p>
    <w:p w:rsidR="008A70FA" w:rsidRDefault="008A70FA" w:rsidP="008A70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0FA" w:rsidRDefault="008A70FA" w:rsidP="008A70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C26BFB" w:rsidRDefault="00C26BFB" w:rsidP="00800BDF">
      <w:pPr>
        <w:pStyle w:val="ConsPlusNormal"/>
        <w:ind w:left="5670"/>
        <w:outlineLvl w:val="0"/>
        <w:rPr>
          <w:sz w:val="28"/>
        </w:rPr>
      </w:pPr>
    </w:p>
    <w:p w:rsidR="00800BDF" w:rsidRDefault="00800BDF" w:rsidP="00800BDF">
      <w:pPr>
        <w:pStyle w:val="ConsPlusNormal"/>
        <w:ind w:left="5670"/>
        <w:outlineLvl w:val="0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A15E0">
        <w:rPr>
          <w:sz w:val="28"/>
        </w:rPr>
        <w:t>№</w:t>
      </w:r>
      <w:r w:rsidR="0089781A">
        <w:rPr>
          <w:sz w:val="28"/>
        </w:rPr>
        <w:t>1</w:t>
      </w:r>
    </w:p>
    <w:p w:rsidR="00800BDF" w:rsidRDefault="00800BDF" w:rsidP="008A70FA">
      <w:pPr>
        <w:pStyle w:val="ConsPlusNormal"/>
        <w:ind w:left="5670"/>
        <w:rPr>
          <w:sz w:val="28"/>
        </w:rPr>
      </w:pPr>
      <w:r>
        <w:rPr>
          <w:sz w:val="28"/>
        </w:rPr>
        <w:t xml:space="preserve">к </w:t>
      </w:r>
      <w:r w:rsidR="007A15E0">
        <w:rPr>
          <w:sz w:val="28"/>
        </w:rPr>
        <w:t>п</w:t>
      </w:r>
      <w:r w:rsidR="008A70FA">
        <w:rPr>
          <w:sz w:val="28"/>
        </w:rPr>
        <w:t>остановлению</w:t>
      </w:r>
    </w:p>
    <w:p w:rsidR="008A70FA" w:rsidRDefault="008A70FA" w:rsidP="008A70FA">
      <w:pPr>
        <w:pStyle w:val="ConsPlusNormal"/>
        <w:ind w:left="5670"/>
        <w:rPr>
          <w:sz w:val="28"/>
        </w:rPr>
      </w:pPr>
      <w:r>
        <w:rPr>
          <w:sz w:val="28"/>
        </w:rPr>
        <w:t xml:space="preserve">администрации </w:t>
      </w:r>
      <w:r w:rsidR="00792913" w:rsidRPr="004333BF">
        <w:rPr>
          <w:sz w:val="28"/>
          <w:szCs w:val="28"/>
        </w:rPr>
        <w:t>Рахмановского муниципального образования</w:t>
      </w:r>
      <w:r w:rsidR="00792913">
        <w:rPr>
          <w:sz w:val="28"/>
        </w:rPr>
        <w:t xml:space="preserve"> </w:t>
      </w:r>
      <w:r w:rsidR="007A15E0">
        <w:rPr>
          <w:sz w:val="28"/>
        </w:rPr>
        <w:t>Пугачевского муниципального района</w:t>
      </w:r>
      <w:r w:rsidR="00792913">
        <w:rPr>
          <w:sz w:val="28"/>
        </w:rPr>
        <w:t xml:space="preserve"> Саратовской области</w:t>
      </w:r>
    </w:p>
    <w:p w:rsidR="00800BDF" w:rsidRDefault="00800BDF" w:rsidP="00800BDF">
      <w:pPr>
        <w:pStyle w:val="ConsPlusNormal"/>
        <w:ind w:left="5670"/>
        <w:rPr>
          <w:sz w:val="28"/>
        </w:rPr>
      </w:pPr>
      <w:r>
        <w:rPr>
          <w:sz w:val="28"/>
        </w:rPr>
        <w:t xml:space="preserve">от </w:t>
      </w:r>
      <w:r w:rsidR="00792913">
        <w:rPr>
          <w:sz w:val="28"/>
        </w:rPr>
        <w:t>14</w:t>
      </w:r>
      <w:r w:rsidRPr="00486342">
        <w:rPr>
          <w:sz w:val="28"/>
        </w:rPr>
        <w:t xml:space="preserve"> </w:t>
      </w:r>
      <w:r w:rsidR="00792913">
        <w:rPr>
          <w:sz w:val="28"/>
        </w:rPr>
        <w:t xml:space="preserve">октября </w:t>
      </w:r>
      <w:r>
        <w:rPr>
          <w:sz w:val="28"/>
        </w:rPr>
        <w:t xml:space="preserve"> </w:t>
      </w:r>
      <w:r w:rsidRPr="00486342">
        <w:rPr>
          <w:sz w:val="28"/>
        </w:rPr>
        <w:t>201</w:t>
      </w:r>
      <w:r>
        <w:rPr>
          <w:sz w:val="28"/>
        </w:rPr>
        <w:t>6</w:t>
      </w:r>
      <w:r w:rsidRPr="00486342">
        <w:rPr>
          <w:sz w:val="28"/>
        </w:rPr>
        <w:t xml:space="preserve"> </w:t>
      </w:r>
      <w:r w:rsidR="008A70FA">
        <w:rPr>
          <w:sz w:val="28"/>
        </w:rPr>
        <w:t xml:space="preserve"> </w:t>
      </w:r>
      <w:r w:rsidRPr="00486342">
        <w:rPr>
          <w:sz w:val="28"/>
        </w:rPr>
        <w:t xml:space="preserve">№ </w:t>
      </w:r>
      <w:r w:rsidR="00792913">
        <w:rPr>
          <w:sz w:val="28"/>
        </w:rPr>
        <w:t>66</w:t>
      </w:r>
    </w:p>
    <w:p w:rsidR="00800BDF" w:rsidRDefault="00800BDF" w:rsidP="00800BDF">
      <w:pPr>
        <w:pStyle w:val="ConsPlusTitle"/>
        <w:widowControl/>
        <w:ind w:left="5670"/>
        <w:rPr>
          <w:rFonts w:ascii="Times New Roman" w:hAnsi="Times New Roman"/>
          <w:b w:val="0"/>
          <w:sz w:val="28"/>
        </w:rPr>
      </w:pPr>
    </w:p>
    <w:p w:rsidR="00800BDF" w:rsidRDefault="00800BDF" w:rsidP="00800BDF">
      <w:pPr>
        <w:pStyle w:val="ConsPlusTitle"/>
        <w:widowControl/>
        <w:ind w:left="-140"/>
        <w:jc w:val="center"/>
        <w:rPr>
          <w:rFonts w:ascii="Times New Roman" w:hAnsi="Times New Roman"/>
          <w:b w:val="0"/>
          <w:sz w:val="28"/>
        </w:rPr>
      </w:pPr>
    </w:p>
    <w:p w:rsidR="00800BDF" w:rsidRPr="00290910" w:rsidRDefault="00800BDF" w:rsidP="00800BDF">
      <w:pPr>
        <w:pStyle w:val="ConsPlusTitle"/>
        <w:widowControl/>
        <w:ind w:left="-14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800BDF" w:rsidRPr="00290910" w:rsidRDefault="00800BDF" w:rsidP="00800BDF">
      <w:pPr>
        <w:pStyle w:val="ConsPlusTitle"/>
        <w:widowControl/>
        <w:ind w:left="-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90910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</w:p>
    <w:p w:rsidR="00792913" w:rsidRDefault="007A15E0" w:rsidP="00792913">
      <w:pPr>
        <w:pStyle w:val="ConsPlusTitle"/>
        <w:widowControl/>
        <w:ind w:left="-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00BDF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>ринятия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BDF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признании безнадежной к взысканию</w:t>
      </w:r>
      <w:r w:rsidR="007C6D08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BDF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по платежам в бюджет </w:t>
      </w:r>
      <w:r w:rsidR="00792913" w:rsidRPr="004333BF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792913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D08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</w:t>
      </w:r>
      <w:r w:rsidR="00BF1C08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D08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0BDF" w:rsidRPr="00290910" w:rsidRDefault="007C6D08" w:rsidP="00792913">
      <w:pPr>
        <w:pStyle w:val="ConsPlusTitle"/>
        <w:widowControl/>
        <w:ind w:left="-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="008F0F18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F18" w:rsidRPr="0029091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Порядок)</w:t>
      </w:r>
    </w:p>
    <w:p w:rsidR="00800BDF" w:rsidRPr="00290910" w:rsidRDefault="00800BDF" w:rsidP="00800BDF">
      <w:pPr>
        <w:pStyle w:val="ConsPlusTitle"/>
        <w:widowControl/>
        <w:ind w:left="-140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00BDF" w:rsidRPr="00290910" w:rsidRDefault="00800BDF" w:rsidP="00800BDF">
      <w:pPr>
        <w:pStyle w:val="ConsPlusTitle"/>
        <w:widowControl/>
        <w:ind w:left="-140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45944" w:rsidRPr="00D61B83" w:rsidRDefault="00800BDF" w:rsidP="00756662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Настоящий Порядок определяет </w:t>
      </w:r>
      <w:r w:rsidR="009F699E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правила и условия</w:t>
      </w: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принятия решения о признании безнадежной к взысканию задолженности по платежам в </w:t>
      </w:r>
      <w:r w:rsidR="00C44C4B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 </w:t>
      </w:r>
      <w:r w:rsidR="00792913" w:rsidRPr="00792913">
        <w:rPr>
          <w:rFonts w:ascii="Times New Roman" w:hAnsi="Times New Roman" w:cs="Times New Roman"/>
          <w:b w:val="0"/>
          <w:sz w:val="28"/>
          <w:szCs w:val="28"/>
        </w:rPr>
        <w:t>Рахмановского муниципального образования</w:t>
      </w:r>
      <w:r w:rsidR="00792913" w:rsidRPr="00792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4C4B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Пугачевского муниципального района </w:t>
      </w:r>
      <w:r w:rsidR="00E34509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местный бюджет)</w:t>
      </w: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 w:rsidR="00214FED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коду главного администратора</w:t>
      </w:r>
      <w:r w:rsidR="0091758A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</w:t>
      </w:r>
      <w:r w:rsidR="00792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067</w:t>
      </w: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6C2390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r w:rsidR="00792913" w:rsidRPr="00792913">
        <w:rPr>
          <w:rFonts w:ascii="Times New Roman" w:hAnsi="Times New Roman" w:cs="Times New Roman"/>
          <w:b w:val="0"/>
          <w:sz w:val="28"/>
          <w:szCs w:val="28"/>
        </w:rPr>
        <w:t>Рахмановского муниципального образования</w:t>
      </w:r>
      <w:r w:rsidR="00792913" w:rsidRPr="00792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C2390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="0091758A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756662" w:rsidRPr="00D61B83" w:rsidRDefault="00E17808" w:rsidP="00756662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целей настоящего Порядка под задолженностью понимается недоимка по неналоговым доходам, </w:t>
      </w:r>
      <w:r w:rsidR="0064453A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подлежащим зачислению в местный бюджет, </w:t>
      </w: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пени и штрафы за просрочку</w:t>
      </w:r>
      <w:r w:rsidR="0024189D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B363A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указанных </w:t>
      </w:r>
      <w:r w:rsidR="0024189D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платежей</w:t>
      </w:r>
      <w:r w:rsidR="00756662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задолженность</w:t>
      </w:r>
      <w:r w:rsidR="00756662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64453A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17808" w:rsidRPr="00D61B83" w:rsidRDefault="00E17808" w:rsidP="0075666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  <w:r w:rsidR="001C44E4" w:rsidRPr="00D61B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91758A" w:rsidRDefault="006C2390" w:rsidP="00756662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0B32A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дминистраци</w:t>
      </w: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0B32A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92913" w:rsidRPr="00792913">
        <w:rPr>
          <w:rFonts w:ascii="Times New Roman" w:hAnsi="Times New Roman" w:cs="Times New Roman"/>
          <w:b w:val="0"/>
          <w:sz w:val="28"/>
          <w:szCs w:val="28"/>
        </w:rPr>
        <w:t>Рахмановского муниципального образования</w:t>
      </w:r>
      <w:r w:rsidR="00792913" w:rsidRPr="00792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32A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="00B4594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соответствии с пунктом 2</w:t>
      </w:r>
      <w:r w:rsidR="00306F19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160.1</w:t>
      </w:r>
      <w:r w:rsidR="00B4594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Бюджетного кодекса Российской Федерации осуществля</w:t>
      </w:r>
      <w:r w:rsidR="000B32A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B4594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 бюджетные полномочия </w:t>
      </w:r>
      <w:proofErr w:type="gramStart"/>
      <w:r w:rsidR="00B4594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принятию решения о признании безнадежной к взысканию задолженности по платежам в </w:t>
      </w:r>
      <w:r w:rsidR="00E34509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местный</w:t>
      </w:r>
      <w:r w:rsidR="00B4594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</w:t>
      </w:r>
      <w:proofErr w:type="gramEnd"/>
      <w:r w:rsidR="0091758A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4594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C6299" w:rsidRDefault="007C6299" w:rsidP="007C6299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Инициатором признания безнадежной к взысканию задолженности по платежам в местный бюджет является администратор соответствующих поступлений.</w:t>
      </w:r>
    </w:p>
    <w:p w:rsidR="00171DF2" w:rsidRPr="0091758A" w:rsidRDefault="00F26F42" w:rsidP="00756662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Основани</w:t>
      </w:r>
      <w:r w:rsidR="008F0F18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ями</w:t>
      </w: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принятия </w:t>
      </w:r>
      <w:r w:rsidR="00171DF2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о признании безнадежной к взысканию задолженности по платежам в </w:t>
      </w:r>
      <w:r w:rsidR="000B32A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местный</w:t>
      </w:r>
      <w:r w:rsidR="00171DF2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</w:t>
      </w:r>
      <w:proofErr w:type="gramEnd"/>
      <w:r w:rsidR="00171DF2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главе </w:t>
      </w:r>
      <w:r w:rsidR="000B32A4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05</w:t>
      </w:r>
      <w:r w:rsidR="006C2390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171DF2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являются законодательно установленные </w:t>
      </w:r>
      <w:r w:rsidR="00171DF2" w:rsidRPr="00BE59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случаи</w:t>
      </w:r>
      <w:r w:rsidR="00171DF2"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800BDF" w:rsidRPr="00F936D5" w:rsidRDefault="004C7FA5" w:rsidP="00C44C4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36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800BDF" w:rsidRPr="00F936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смерт</w:t>
      </w:r>
      <w:r w:rsidR="00620BD6" w:rsidRPr="00F936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800BDF" w:rsidRPr="00F936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физического лица – плательщика платежей в бюджет или объявлени</w:t>
      </w:r>
      <w:r w:rsidR="00620BD6" w:rsidRPr="00F936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00BDF" w:rsidRPr="00F936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800BDF" w:rsidRPr="00C04923" w:rsidRDefault="004C7FA5" w:rsidP="00DC5AC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б</w:t>
      </w:r>
      <w:r w:rsidR="00800BDF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признани</w:t>
      </w:r>
      <w:r w:rsidR="00620BD6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00BDF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банкротом индивидуального предпринимателя – плательщика платежей в бюджет в соответствии с Федеральным </w:t>
      </w:r>
      <w:hyperlink r:id="rId10" w:history="1">
        <w:r w:rsidR="00800BDF" w:rsidRPr="00C0492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800BDF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26 октября 2002 г.</w:t>
      </w:r>
      <w:r w:rsidR="006C2390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00BDF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127-ФЗ «О несостоятельности </w:t>
      </w:r>
      <w:r w:rsidR="006C2390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00BDF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(банкротстве)</w:t>
      </w:r>
      <w:r w:rsidR="006C2390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00BDF" w:rsidRPr="00C049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в части задолженности по платежам в бюджет, не погашенным по причине недостаточности имущества должника;</w:t>
      </w:r>
    </w:p>
    <w:p w:rsidR="00800BDF" w:rsidRPr="00544407" w:rsidRDefault="004C7FA5" w:rsidP="00C44C4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800BDF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ликвидаци</w:t>
      </w:r>
      <w:r w:rsidR="00620BD6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800BDF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00BDF" w:rsidRPr="00544407" w:rsidRDefault="004C7FA5" w:rsidP="00C44C4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0BDF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приняти</w:t>
      </w:r>
      <w:r w:rsidR="00620BD6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00BDF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</w:t>
      </w:r>
      <w:r w:rsidR="00171DF2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="00800BDF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 в связи с истечением установленного срока ее взыскания (срока исковой давности), в том числе вынесени</w:t>
      </w:r>
      <w:r w:rsidR="00620BD6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00BDF" w:rsidRPr="00544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800BDF" w:rsidRPr="007A409E" w:rsidRDefault="004C7FA5" w:rsidP="00C44C4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="00800BDF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вынесени</w:t>
      </w:r>
      <w:r w:rsidR="00620BD6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00BDF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="00800BDF" w:rsidRPr="007A409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 3</w:t>
        </w:r>
      </w:hyperlink>
      <w:r w:rsidR="00800BDF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hyperlink r:id="rId12" w:history="1">
        <w:r w:rsidR="00800BDF" w:rsidRPr="007A409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 части 1 статьи 46</w:t>
        </w:r>
      </w:hyperlink>
      <w:r w:rsidR="00800BDF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2 октября 2007 г.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00BDF" w:rsidRPr="007A409E" w:rsidRDefault="004C7FA5" w:rsidP="00C44C4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800BDF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00BDF" w:rsidRPr="007A409E" w:rsidRDefault="004C7FA5" w:rsidP="00C44C4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800BDF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00BDF" w:rsidRPr="007A409E" w:rsidRDefault="00800BDF" w:rsidP="00C44C4B">
      <w:pPr>
        <w:pStyle w:val="ConsPlusTitle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Помимо </w:t>
      </w:r>
      <w:r w:rsidR="00620BD6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указанных </w:t>
      </w:r>
      <w:r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случаев</w:t>
      </w:r>
      <w:r w:rsidR="007A409E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20BD6"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3" w:history="1">
        <w:r w:rsidRPr="007A409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Pr="007A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D254E6" w:rsidRPr="0091758A" w:rsidRDefault="00D254E6" w:rsidP="00E466AC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59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документов</w:t>
      </w: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каждого случая, указанного в пункте </w:t>
      </w:r>
      <w:r w:rsidR="002663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Порядка, необходимый для признания безнадежной к взысканию задолженности по платежам в местный бюджет включает в себя следующие документы:</w:t>
      </w:r>
    </w:p>
    <w:p w:rsidR="00D254E6" w:rsidRPr="0091758A" w:rsidRDefault="00D254E6" w:rsidP="00D254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D254E6" w:rsidRPr="0091758A" w:rsidRDefault="00D254E6" w:rsidP="00D254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D254E6" w:rsidRPr="0091758A" w:rsidRDefault="00D254E6" w:rsidP="00D254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D254E6" w:rsidRPr="0091758A" w:rsidRDefault="00D254E6" w:rsidP="00D254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D254E6" w:rsidRPr="0091758A" w:rsidRDefault="00D254E6" w:rsidP="00D254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D254E6" w:rsidRPr="0091758A" w:rsidRDefault="00D254E6" w:rsidP="00D254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D254E6" w:rsidRPr="0091758A" w:rsidRDefault="00D254E6" w:rsidP="00D254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4" w:history="1">
        <w:r w:rsidRPr="0091758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 3</w:t>
        </w:r>
      </w:hyperlink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hyperlink r:id="rId15" w:history="1">
        <w:r w:rsidRPr="0091758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 части 1 статьи 46</w:t>
        </w:r>
      </w:hyperlink>
      <w:r w:rsidRPr="009175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2 октября 2007 г. № 229-ФЗ «Об исполнительном производстве».</w:t>
      </w:r>
    </w:p>
    <w:p w:rsidR="0017371F" w:rsidRPr="007C6299" w:rsidRDefault="006E7781" w:rsidP="001840F1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62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о признании </w:t>
      </w:r>
      <w:r w:rsidR="00306F19" w:rsidRPr="003462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безнадежной к взысканию</w:t>
      </w:r>
      <w:r w:rsidR="00306F19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задолженности по платежам в </w:t>
      </w:r>
      <w:r w:rsidR="000B32A4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местный </w:t>
      </w:r>
      <w:r w:rsidR="00306F19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</w:t>
      </w:r>
      <w:r w:rsidR="000B32A4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06F19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её списании</w:t>
      </w:r>
      <w:r w:rsidR="0017371F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оформляется по форме согласно </w:t>
      </w:r>
      <w:r w:rsidR="0017371F" w:rsidRPr="005B05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приложению </w:t>
      </w:r>
      <w:r w:rsidR="0026634F" w:rsidRPr="005B05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17371F" w:rsidRPr="005B05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 к Порядку</w:t>
      </w:r>
      <w:r w:rsidR="0017371F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утверждается руководителем администратора доходов.</w:t>
      </w:r>
    </w:p>
    <w:p w:rsidR="006E7781" w:rsidRPr="007C6299" w:rsidRDefault="0017371F" w:rsidP="0091758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Решение о признании безнадежной к взысканию задолженности </w:t>
      </w:r>
      <w:r w:rsidR="00BE59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платежам в местный бюджет, подлежит оформлению в 3-х </w:t>
      </w:r>
      <w:proofErr w:type="spellStart"/>
      <w:r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дневный</w:t>
      </w:r>
      <w:proofErr w:type="spellEnd"/>
      <w:r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срок с момента подписания протокола комиссии</w:t>
      </w:r>
      <w:r w:rsidR="00736C28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="00306F19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E7781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принимается </w:t>
      </w:r>
      <w:r w:rsidR="009E39EE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отдельно по каждому юридическому лицу, индивидуальному предпринимателю или физическому лицу по коду вида неналоговых доходов </w:t>
      </w:r>
      <w:r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местного бюджета </w:t>
      </w:r>
      <w:r w:rsidR="006E7781" w:rsidRPr="007C62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постоянно действующей комиссией.</w:t>
      </w:r>
    </w:p>
    <w:p w:rsidR="00346256" w:rsidRPr="004D5B07" w:rsidRDefault="00D3689B" w:rsidP="00346256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6256" w:rsidRPr="004D5B07">
        <w:rPr>
          <w:rFonts w:ascii="Times New Roman" w:hAnsi="Times New Roman"/>
          <w:sz w:val="28"/>
          <w:szCs w:val="28"/>
        </w:rPr>
        <w:t>. Р</w:t>
      </w:r>
      <w:r w:rsidR="00346256" w:rsidRPr="004D5B07">
        <w:rPr>
          <w:rFonts w:ascii="Times New Roman" w:hAnsi="Times New Roman"/>
          <w:sz w:val="28"/>
        </w:rPr>
        <w:t xml:space="preserve">ешение </w:t>
      </w:r>
      <w:r w:rsidR="00346256"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местный бюджет передаются в финансовое управление администрации </w:t>
      </w:r>
      <w:r w:rsidR="0034625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области.</w:t>
      </w:r>
    </w:p>
    <w:p w:rsidR="00182643" w:rsidRDefault="00D3689B" w:rsidP="00A3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00BDF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00BDF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Списание (восстановление) задолженности по платежам в </w:t>
      </w:r>
      <w:r w:rsidR="002D2F22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="00800BDF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по главе </w:t>
      </w:r>
      <w:r w:rsidR="002D2F22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>054</w:t>
      </w:r>
      <w:r w:rsidR="00641BC2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 w:rsidR="002D2F22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641BC2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BDF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о признании безнадежной к взысканию задолженности по платежам в </w:t>
      </w:r>
      <w:r w:rsidR="002D2F22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местный </w:t>
      </w:r>
      <w:r w:rsidR="00CF4D98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>бюджет по главе 0</w:t>
      </w:r>
      <w:r w:rsidR="002D2F22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CF4D98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A0D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533FA" w:rsidRPr="00776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339 </w:t>
      </w:r>
      <w:r w:rsidR="007533FA" w:rsidRPr="00776715">
        <w:rPr>
          <w:rFonts w:ascii="Times New Roman" w:hAnsi="Times New Roman"/>
          <w:color w:val="000000" w:themeColor="text1"/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="007533FA" w:rsidRPr="00776715">
        <w:rPr>
          <w:rFonts w:ascii="Times New Roman" w:hAnsi="Times New Roman"/>
          <w:color w:val="000000" w:themeColor="text1"/>
          <w:sz w:val="28"/>
          <w:szCs w:val="28"/>
        </w:rPr>
        <w:t xml:space="preserve"> (муниципальных) учреждений, утвержденной приказом Минфина России от 1 декабря 2010 г. № 157н</w:t>
      </w:r>
      <w:r w:rsidR="002D2F22" w:rsidRPr="007767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33FA" w:rsidRPr="007767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634F" w:rsidRDefault="002663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2913" w:rsidRDefault="00182643" w:rsidP="00A03D70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A03D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634F">
        <w:rPr>
          <w:rFonts w:ascii="Times New Roman" w:hAnsi="Times New Roman" w:cs="Times New Roman"/>
          <w:sz w:val="24"/>
          <w:szCs w:val="24"/>
        </w:rPr>
        <w:t>№</w:t>
      </w:r>
      <w:r w:rsidRPr="00A03D70">
        <w:rPr>
          <w:rFonts w:ascii="Times New Roman" w:hAnsi="Times New Roman" w:cs="Times New Roman"/>
          <w:sz w:val="24"/>
          <w:szCs w:val="24"/>
        </w:rPr>
        <w:t>1</w:t>
      </w:r>
      <w:r w:rsidR="00A03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D70">
        <w:rPr>
          <w:rFonts w:ascii="Times New Roman" w:hAnsi="Times New Roman" w:cs="Times New Roman"/>
          <w:sz w:val="24"/>
          <w:szCs w:val="24"/>
        </w:rPr>
        <w:t>к Порядку принятия решений о признании безнадежной к  взысканию задолженности по  платежам в бюджет</w:t>
      </w:r>
      <w:proofErr w:type="gramEnd"/>
      <w:r w:rsidRPr="00A03D70">
        <w:rPr>
          <w:rFonts w:ascii="Times New Roman" w:hAnsi="Times New Roman" w:cs="Times New Roman"/>
          <w:sz w:val="24"/>
          <w:szCs w:val="24"/>
        </w:rPr>
        <w:t xml:space="preserve"> </w:t>
      </w:r>
      <w:r w:rsidR="00792913">
        <w:rPr>
          <w:rFonts w:ascii="Times New Roman" w:hAnsi="Times New Roman" w:cs="Times New Roman"/>
          <w:sz w:val="24"/>
          <w:szCs w:val="24"/>
        </w:rPr>
        <w:t>Рахмановского</w:t>
      </w:r>
    </w:p>
    <w:p w:rsidR="00182643" w:rsidRPr="00A03D70" w:rsidRDefault="00792913" w:rsidP="00A03D70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929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92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2643" w:rsidRPr="00A03D70">
        <w:rPr>
          <w:rFonts w:ascii="Times New Roman" w:hAnsi="Times New Roman" w:cs="Times New Roman"/>
          <w:sz w:val="24"/>
          <w:szCs w:val="24"/>
        </w:rPr>
        <w:t>Пугачевского муниципального района</w:t>
      </w:r>
    </w:p>
    <w:p w:rsidR="00182643" w:rsidRDefault="00182643" w:rsidP="00182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643" w:rsidRPr="00FE150C" w:rsidRDefault="00182643" w:rsidP="0018264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182643" w:rsidRDefault="00FD5583" w:rsidP="00182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182643">
        <w:rPr>
          <w:rFonts w:ascii="Times New Roman" w:hAnsi="Times New Roman"/>
          <w:sz w:val="28"/>
          <w:szCs w:val="28"/>
        </w:rPr>
        <w:t>_________________</w:t>
      </w:r>
    </w:p>
    <w:p w:rsidR="00792913" w:rsidRDefault="00A03D70" w:rsidP="00792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92913">
        <w:rPr>
          <w:rFonts w:ascii="Times New Roman" w:hAnsi="Times New Roman" w:cs="Times New Roman"/>
          <w:sz w:val="24"/>
          <w:szCs w:val="24"/>
        </w:rPr>
        <w:t>Рахмановского муниципального образования</w:t>
      </w:r>
    </w:p>
    <w:p w:rsidR="00182643" w:rsidRPr="00792913" w:rsidRDefault="00A03D70" w:rsidP="00792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Пугачевского </w:t>
      </w:r>
      <w:r w:rsidR="00792913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 Саратовской области</w:t>
      </w:r>
    </w:p>
    <w:p w:rsidR="00A03D70" w:rsidRDefault="00A03D70" w:rsidP="001826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2643" w:rsidRDefault="00182643" w:rsidP="001826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182643" w:rsidRDefault="00182643" w:rsidP="001826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182643" w:rsidRPr="00A03D70" w:rsidRDefault="00182643" w:rsidP="00182643">
      <w:pPr>
        <w:pStyle w:val="ac"/>
        <w:spacing w:before="47"/>
        <w:ind w:right="107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70">
        <w:rPr>
          <w:rFonts w:ascii="Times New Roman" w:hAnsi="Times New Roman" w:cs="Times New Roman"/>
          <w:b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792913" w:rsidRPr="00792913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</w:t>
      </w:r>
      <w:r w:rsidR="00792913" w:rsidRPr="00792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3D70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:rsidR="00A03D70" w:rsidRDefault="00A03D70" w:rsidP="00A03D7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82643" w:rsidRPr="00BA0E06" w:rsidRDefault="00182643" w:rsidP="00A03D7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E0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2A76C9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</w:t>
      </w:r>
      <w:r w:rsidR="00792913" w:rsidRPr="00792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913" w:rsidRPr="0079291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области, утвержденным постановлением главы </w:t>
      </w:r>
      <w:r w:rsidR="00792913" w:rsidRPr="0079291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792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Пугачевского муниципального ра</w:t>
      </w:r>
      <w:r w:rsidR="00792913">
        <w:rPr>
          <w:rFonts w:ascii="Times New Roman" w:hAnsi="Times New Roman"/>
          <w:sz w:val="28"/>
          <w:szCs w:val="28"/>
        </w:rPr>
        <w:t>йона Саратовской области от 14 октября 2016 года № 66</w:t>
      </w:r>
      <w:r>
        <w:rPr>
          <w:rFonts w:ascii="Times New Roman" w:hAnsi="Times New Roman"/>
          <w:sz w:val="28"/>
          <w:szCs w:val="28"/>
        </w:rPr>
        <w:t xml:space="preserve">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 w:rsidR="00792913" w:rsidRPr="00792913">
        <w:rPr>
          <w:rFonts w:ascii="Times New Roman" w:hAnsi="Times New Roman" w:cs="Times New Roman"/>
          <w:sz w:val="28"/>
          <w:szCs w:val="28"/>
        </w:rPr>
        <w:t xml:space="preserve"> </w:t>
      </w:r>
      <w:r w:rsidR="00792913" w:rsidRPr="0079291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182643" w:rsidRDefault="00182643" w:rsidP="001826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2643" w:rsidRDefault="00182643" w:rsidP="00A03D70">
      <w:pPr>
        <w:pStyle w:val="1"/>
        <w:numPr>
          <w:ilvl w:val="0"/>
          <w:numId w:val="5"/>
        </w:numPr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безнадежной к взысканию задолженность по платежам в бюджет </w:t>
      </w:r>
      <w:r w:rsidR="00A03D70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  <w:r w:rsidR="002F5EAB">
        <w:rPr>
          <w:rFonts w:ascii="Times New Roman" w:hAnsi="Times New Roman"/>
          <w:sz w:val="28"/>
          <w:szCs w:val="28"/>
        </w:rPr>
        <w:t>_____</w:t>
      </w:r>
      <w:r w:rsidR="00A03D70">
        <w:rPr>
          <w:rFonts w:ascii="Times New Roman" w:hAnsi="Times New Roman"/>
          <w:sz w:val="28"/>
          <w:szCs w:val="28"/>
        </w:rPr>
        <w:t>______</w:t>
      </w:r>
    </w:p>
    <w:p w:rsidR="00A03D70" w:rsidRDefault="00A03D70" w:rsidP="00A03D70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03D70" w:rsidRPr="00A03D70" w:rsidRDefault="00A03D70" w:rsidP="00A03D7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03D70">
        <w:rPr>
          <w:rFonts w:ascii="Times New Roman" w:hAnsi="Times New Roman"/>
          <w:sz w:val="18"/>
          <w:szCs w:val="18"/>
        </w:rPr>
        <w:t>(</w:t>
      </w:r>
      <w:r w:rsidR="00182643" w:rsidRPr="00A03D70">
        <w:rPr>
          <w:rFonts w:ascii="Times New Roman" w:hAnsi="Times New Roman"/>
          <w:sz w:val="18"/>
          <w:szCs w:val="18"/>
        </w:rPr>
        <w:t>Полное наименование организации, ФИО физичес</w:t>
      </w:r>
      <w:r w:rsidRPr="00A03D70">
        <w:rPr>
          <w:rFonts w:ascii="Times New Roman" w:hAnsi="Times New Roman"/>
          <w:sz w:val="18"/>
          <w:szCs w:val="18"/>
        </w:rPr>
        <w:t>кого лица</w:t>
      </w:r>
      <w:proofErr w:type="gramStart"/>
      <w:r w:rsidRPr="00A03D70">
        <w:rPr>
          <w:rFonts w:ascii="Times New Roman" w:hAnsi="Times New Roman"/>
          <w:sz w:val="18"/>
          <w:szCs w:val="18"/>
        </w:rPr>
        <w:t xml:space="preserve"> )</w:t>
      </w:r>
      <w:proofErr w:type="gramEnd"/>
    </w:p>
    <w:p w:rsidR="00182643" w:rsidRDefault="00182643" w:rsidP="00A03D70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03D70" w:rsidRDefault="00A03D70" w:rsidP="00A03D70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</w:t>
      </w:r>
      <w:r w:rsidR="007214F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__________ОГРН ___________</w:t>
      </w:r>
      <w:r w:rsidR="007214F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_КПП </w:t>
      </w:r>
      <w:r w:rsidR="007214F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A03D70" w:rsidRDefault="00A03D70" w:rsidP="00182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643" w:rsidRDefault="00182643" w:rsidP="00182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182643" w:rsidRDefault="00182643" w:rsidP="00182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182643" w:rsidRPr="00327541" w:rsidTr="001E59C8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182643" w:rsidRPr="00327541" w:rsidTr="001E59C8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7541">
              <w:rPr>
                <w:rFonts w:ascii="Times New Roman" w:hAnsi="Times New Roman"/>
              </w:rPr>
              <w:t>Неналого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</w:t>
            </w:r>
            <w:proofErr w:type="gramEnd"/>
            <w:r w:rsidRPr="00327541">
              <w:rPr>
                <w:rFonts w:ascii="Times New Roman" w:hAnsi="Times New Roman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182643" w:rsidRPr="00327541" w:rsidTr="001E59C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643" w:rsidRPr="00327541" w:rsidTr="001E59C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3" w:rsidRPr="00327541" w:rsidRDefault="00182643" w:rsidP="001E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2643" w:rsidRDefault="00182643" w:rsidP="001826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C26BFB" w:rsidRDefault="00C26BFB" w:rsidP="00C26BFB">
      <w:pPr>
        <w:rPr>
          <w:rFonts w:ascii="Times New Roman" w:hAnsi="Times New Roman" w:cs="Times New Roman"/>
          <w:sz w:val="24"/>
          <w:szCs w:val="24"/>
        </w:rPr>
      </w:pPr>
    </w:p>
    <w:p w:rsidR="00182643" w:rsidRDefault="00C26BFB" w:rsidP="00C26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9E50BC" w:rsidRPr="00A03D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6634F">
        <w:rPr>
          <w:rFonts w:ascii="Times New Roman" w:hAnsi="Times New Roman" w:cs="Times New Roman"/>
          <w:sz w:val="24"/>
          <w:szCs w:val="24"/>
        </w:rPr>
        <w:t>№</w:t>
      </w:r>
      <w:r w:rsidR="009E50BC">
        <w:rPr>
          <w:rFonts w:ascii="Times New Roman" w:hAnsi="Times New Roman" w:cs="Times New Roman"/>
          <w:sz w:val="24"/>
          <w:szCs w:val="24"/>
        </w:rPr>
        <w:t xml:space="preserve">2 </w:t>
      </w:r>
      <w:r w:rsidR="009E50BC" w:rsidRPr="00A03D70">
        <w:rPr>
          <w:rFonts w:ascii="Times New Roman" w:hAnsi="Times New Roman" w:cs="Times New Roman"/>
          <w:sz w:val="24"/>
          <w:szCs w:val="24"/>
        </w:rPr>
        <w:t xml:space="preserve">к </w:t>
      </w:r>
      <w:r w:rsidR="00DC5AC5">
        <w:rPr>
          <w:rFonts w:ascii="Times New Roman" w:hAnsi="Times New Roman" w:cs="Times New Roman"/>
          <w:sz w:val="24"/>
          <w:szCs w:val="24"/>
        </w:rPr>
        <w:t>п</w:t>
      </w:r>
      <w:r w:rsidR="00C062F9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C062F9" w:rsidRDefault="00C062F9" w:rsidP="00C26BFB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92913" w:rsidRPr="00792913">
        <w:rPr>
          <w:rFonts w:ascii="Times New Roman" w:hAnsi="Times New Roman" w:cs="Times New Roman"/>
          <w:sz w:val="24"/>
          <w:szCs w:val="24"/>
        </w:rPr>
        <w:t>Рахмановского муниципального образования</w:t>
      </w:r>
      <w:r w:rsidR="00792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Пугачевского муниципального района</w:t>
      </w:r>
    </w:p>
    <w:p w:rsidR="0026634F" w:rsidRPr="0059353C" w:rsidRDefault="0026634F" w:rsidP="00C26BFB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2913">
        <w:rPr>
          <w:rFonts w:ascii="Times New Roman" w:hAnsi="Times New Roman" w:cs="Times New Roman"/>
          <w:sz w:val="24"/>
          <w:szCs w:val="24"/>
        </w:rPr>
        <w:t>14 октября 2016 года № 66</w:t>
      </w:r>
    </w:p>
    <w:p w:rsidR="00182643" w:rsidRDefault="00182643" w:rsidP="0059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28E" w:rsidRPr="0059353C" w:rsidRDefault="0038728E" w:rsidP="00C26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643" w:rsidRPr="0059353C" w:rsidRDefault="00182643" w:rsidP="0059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2643" w:rsidRPr="0059353C" w:rsidRDefault="00182643" w:rsidP="0059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353C">
        <w:rPr>
          <w:rFonts w:ascii="Times New Roman" w:hAnsi="Times New Roman" w:cs="Times New Roman"/>
          <w:b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59353C">
        <w:rPr>
          <w:rFonts w:ascii="Times New Roman" w:hAnsi="Times New Roman" w:cs="Times New Roman"/>
          <w:b/>
          <w:sz w:val="28"/>
          <w:szCs w:val="28"/>
        </w:rPr>
        <w:t xml:space="preserve"> в бюджет </w:t>
      </w:r>
      <w:r w:rsidR="00792913" w:rsidRPr="00792913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</w:t>
      </w:r>
      <w:r w:rsidR="00792913">
        <w:rPr>
          <w:rFonts w:ascii="Times New Roman" w:hAnsi="Times New Roman"/>
          <w:sz w:val="28"/>
          <w:szCs w:val="28"/>
        </w:rPr>
        <w:t xml:space="preserve"> </w:t>
      </w:r>
      <w:r w:rsidR="009E50B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:rsidR="00182643" w:rsidRDefault="00182643" w:rsidP="0059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643" w:rsidRPr="0059353C" w:rsidRDefault="00182643" w:rsidP="0059353C">
      <w:pPr>
        <w:pStyle w:val="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53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82643" w:rsidRPr="0059353C" w:rsidRDefault="00182643" w:rsidP="005935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2643" w:rsidRPr="0059353C" w:rsidRDefault="00182643" w:rsidP="00593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53C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5C394F" w:rsidRPr="0079291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5C394F">
        <w:rPr>
          <w:rFonts w:ascii="Times New Roman" w:hAnsi="Times New Roman"/>
          <w:sz w:val="28"/>
          <w:szCs w:val="28"/>
        </w:rPr>
        <w:t xml:space="preserve"> </w:t>
      </w:r>
      <w:r w:rsidR="009E50BC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Pr="0059353C">
        <w:rPr>
          <w:rFonts w:ascii="Times New Roman" w:hAnsi="Times New Roman" w:cs="Times New Roman"/>
          <w:sz w:val="28"/>
          <w:szCs w:val="28"/>
        </w:rPr>
        <w:t xml:space="preserve">  (далее – Комиссия).</w:t>
      </w:r>
    </w:p>
    <w:p w:rsidR="00182643" w:rsidRPr="0059353C" w:rsidRDefault="00182643" w:rsidP="00593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53C">
        <w:rPr>
          <w:rFonts w:ascii="Times New Roman" w:hAnsi="Times New Roman" w:cs="Times New Roman"/>
          <w:sz w:val="28"/>
          <w:szCs w:val="28"/>
        </w:rPr>
        <w:t xml:space="preserve">1.2.  Комиссия в своей деятельности руководствуется </w:t>
      </w:r>
      <w:hyperlink r:id="rId16">
        <w:r w:rsidRPr="0059353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9353C">
        <w:rPr>
          <w:rFonts w:ascii="Times New Roman" w:hAnsi="Times New Roman" w:cs="Times New Roman"/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</w:t>
      </w:r>
      <w:r w:rsidR="005C394F" w:rsidRPr="005C394F">
        <w:rPr>
          <w:rFonts w:ascii="Times New Roman" w:hAnsi="Times New Roman" w:cs="Times New Roman"/>
          <w:sz w:val="28"/>
          <w:szCs w:val="28"/>
        </w:rPr>
        <w:t xml:space="preserve"> </w:t>
      </w:r>
      <w:r w:rsidR="005C394F" w:rsidRPr="0079291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Pr="0059353C">
        <w:rPr>
          <w:rFonts w:ascii="Times New Roman" w:hAnsi="Times New Roman" w:cs="Times New Roman"/>
          <w:sz w:val="28"/>
          <w:szCs w:val="28"/>
        </w:rPr>
        <w:t xml:space="preserve"> </w:t>
      </w:r>
      <w:r w:rsidR="00C27952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Pr="0059353C">
        <w:rPr>
          <w:rFonts w:ascii="Times New Roman" w:hAnsi="Times New Roman" w:cs="Times New Roman"/>
          <w:sz w:val="28"/>
          <w:szCs w:val="28"/>
        </w:rPr>
        <w:t>.</w:t>
      </w:r>
    </w:p>
    <w:p w:rsidR="00182643" w:rsidRDefault="00182643" w:rsidP="0059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43" w:rsidRPr="0059353C" w:rsidRDefault="00182643" w:rsidP="0059353C">
      <w:pPr>
        <w:pStyle w:val="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53C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182643" w:rsidRPr="0059353C" w:rsidRDefault="00182643" w:rsidP="0059353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643" w:rsidRPr="0059353C" w:rsidRDefault="00182643" w:rsidP="0059353C">
      <w:pPr>
        <w:pStyle w:val="ac"/>
        <w:spacing w:before="47" w:line="240" w:lineRule="auto"/>
        <w:ind w:right="10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53C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182643" w:rsidRPr="0059353C" w:rsidRDefault="00182643" w:rsidP="0059353C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 xml:space="preserve">2.1. </w:t>
      </w:r>
      <w:r w:rsidR="00DC5AC5">
        <w:rPr>
          <w:rFonts w:ascii="Times New Roman" w:hAnsi="Times New Roman"/>
          <w:sz w:val="28"/>
          <w:szCs w:val="28"/>
        </w:rPr>
        <w:t>р</w:t>
      </w:r>
      <w:r w:rsidRPr="0059353C">
        <w:rPr>
          <w:rFonts w:ascii="Times New Roman" w:hAnsi="Times New Roman"/>
          <w:sz w:val="28"/>
          <w:szCs w:val="28"/>
        </w:rPr>
        <w:t>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182643" w:rsidRPr="0059353C" w:rsidRDefault="00182643" w:rsidP="0059353C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 xml:space="preserve">2.2. </w:t>
      </w:r>
      <w:r w:rsidR="00DC5AC5">
        <w:rPr>
          <w:rFonts w:ascii="Times New Roman" w:hAnsi="Times New Roman"/>
          <w:sz w:val="28"/>
          <w:szCs w:val="28"/>
        </w:rPr>
        <w:t>о</w:t>
      </w:r>
      <w:r w:rsidRPr="0059353C">
        <w:rPr>
          <w:rFonts w:ascii="Times New Roman" w:hAnsi="Times New Roman"/>
          <w:sz w:val="28"/>
          <w:szCs w:val="28"/>
        </w:rPr>
        <w:t>ценка обоснованности признания безнадежной к взысканию задолженности</w:t>
      </w:r>
      <w:r w:rsidRPr="0059353C">
        <w:rPr>
          <w:rFonts w:ascii="Times New Roman" w:hAnsi="Times New Roman"/>
          <w:spacing w:val="-10"/>
          <w:sz w:val="28"/>
          <w:szCs w:val="28"/>
        </w:rPr>
        <w:t>;</w:t>
      </w:r>
    </w:p>
    <w:p w:rsidR="00182643" w:rsidRPr="0059353C" w:rsidRDefault="00182643" w:rsidP="0059353C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 xml:space="preserve">2.3. </w:t>
      </w:r>
      <w:r w:rsidR="00DC5AC5">
        <w:rPr>
          <w:rFonts w:ascii="Times New Roman" w:hAnsi="Times New Roman"/>
          <w:sz w:val="28"/>
          <w:szCs w:val="28"/>
        </w:rPr>
        <w:t>п</w:t>
      </w:r>
      <w:r w:rsidRPr="0059353C">
        <w:rPr>
          <w:rFonts w:ascii="Times New Roman" w:hAnsi="Times New Roman"/>
          <w:sz w:val="28"/>
          <w:szCs w:val="28"/>
        </w:rPr>
        <w:t>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82643" w:rsidRPr="0059353C" w:rsidRDefault="00182643" w:rsidP="0059353C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>а) призна</w:t>
      </w:r>
      <w:r w:rsidR="00DC5AC5">
        <w:rPr>
          <w:rFonts w:ascii="Times New Roman" w:hAnsi="Times New Roman"/>
          <w:sz w:val="28"/>
          <w:szCs w:val="28"/>
        </w:rPr>
        <w:t>ние</w:t>
      </w:r>
      <w:r w:rsidRPr="0059353C">
        <w:rPr>
          <w:rFonts w:ascii="Times New Roman" w:hAnsi="Times New Roman"/>
          <w:sz w:val="28"/>
          <w:szCs w:val="28"/>
        </w:rPr>
        <w:t xml:space="preserve"> задолженност</w:t>
      </w:r>
      <w:r w:rsidR="00DC5AC5">
        <w:rPr>
          <w:rFonts w:ascii="Times New Roman" w:hAnsi="Times New Roman"/>
          <w:sz w:val="28"/>
          <w:szCs w:val="28"/>
        </w:rPr>
        <w:t>и</w:t>
      </w:r>
      <w:r w:rsidRPr="0059353C">
        <w:rPr>
          <w:rFonts w:ascii="Times New Roman" w:hAnsi="Times New Roman"/>
          <w:sz w:val="28"/>
          <w:szCs w:val="28"/>
        </w:rPr>
        <w:t xml:space="preserve"> по платежам в местный бюджет безнадежной к взысканию;</w:t>
      </w:r>
    </w:p>
    <w:p w:rsidR="002F5EAB" w:rsidRDefault="00182643" w:rsidP="002F5EA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 xml:space="preserve">б) </w:t>
      </w:r>
      <w:r w:rsidR="00DC5AC5">
        <w:rPr>
          <w:rFonts w:ascii="Times New Roman" w:hAnsi="Times New Roman"/>
          <w:sz w:val="28"/>
          <w:szCs w:val="28"/>
        </w:rPr>
        <w:t xml:space="preserve">  </w:t>
      </w:r>
      <w:r w:rsidRPr="0059353C">
        <w:rPr>
          <w:rFonts w:ascii="Times New Roman" w:hAnsi="Times New Roman"/>
          <w:sz w:val="28"/>
          <w:szCs w:val="28"/>
        </w:rPr>
        <w:t>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B94490" w:rsidRDefault="00B94490" w:rsidP="00C26BFB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C26BFB" w:rsidRDefault="00C26BFB" w:rsidP="00C26BFB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FC536C" w:rsidRDefault="00FC536C" w:rsidP="002F5EA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82643" w:rsidRPr="0059353C" w:rsidRDefault="00182643" w:rsidP="002F5EAB">
      <w:pPr>
        <w:pStyle w:val="1"/>
        <w:widowControl w:val="0"/>
        <w:numPr>
          <w:ilvl w:val="0"/>
          <w:numId w:val="6"/>
        </w:numPr>
        <w:tabs>
          <w:tab w:val="left" w:pos="628"/>
        </w:tabs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59353C">
        <w:rPr>
          <w:rFonts w:ascii="Times New Roman" w:hAnsi="Times New Roman"/>
          <w:b/>
          <w:sz w:val="28"/>
          <w:szCs w:val="28"/>
        </w:rPr>
        <w:lastRenderedPageBreak/>
        <w:t>Права Комиссии</w:t>
      </w:r>
    </w:p>
    <w:p w:rsidR="00FC536C" w:rsidRDefault="00FC536C" w:rsidP="0059353C">
      <w:pPr>
        <w:pStyle w:val="ac"/>
        <w:spacing w:before="47" w:line="240" w:lineRule="auto"/>
        <w:ind w:right="10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643" w:rsidRPr="0059353C" w:rsidRDefault="00182643" w:rsidP="0059353C">
      <w:pPr>
        <w:pStyle w:val="ac"/>
        <w:spacing w:before="47" w:line="240" w:lineRule="auto"/>
        <w:ind w:right="10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53C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82643" w:rsidRPr="0059353C" w:rsidRDefault="00182643" w:rsidP="0059353C">
      <w:pPr>
        <w:pStyle w:val="ac"/>
        <w:spacing w:before="47" w:line="240" w:lineRule="auto"/>
        <w:ind w:right="10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53C">
        <w:rPr>
          <w:rFonts w:ascii="Times New Roman" w:hAnsi="Times New Roman" w:cs="Times New Roman"/>
          <w:sz w:val="28"/>
          <w:szCs w:val="28"/>
        </w:rPr>
        <w:t>3.1.</w:t>
      </w:r>
      <w:r w:rsidR="005B05CA">
        <w:rPr>
          <w:rFonts w:ascii="Times New Roman" w:hAnsi="Times New Roman" w:cs="Times New Roman"/>
          <w:sz w:val="28"/>
          <w:szCs w:val="28"/>
        </w:rPr>
        <w:t xml:space="preserve"> </w:t>
      </w:r>
      <w:r w:rsidRPr="0059353C">
        <w:rPr>
          <w:rFonts w:ascii="Times New Roman" w:hAnsi="Times New Roman" w:cs="Times New Roman"/>
          <w:sz w:val="28"/>
          <w:szCs w:val="28"/>
        </w:rPr>
        <w:t xml:space="preserve"> </w:t>
      </w:r>
      <w:r w:rsidR="005B05CA">
        <w:rPr>
          <w:rFonts w:ascii="Times New Roman" w:hAnsi="Times New Roman" w:cs="Times New Roman"/>
          <w:sz w:val="28"/>
          <w:szCs w:val="28"/>
        </w:rPr>
        <w:t>з</w:t>
      </w:r>
      <w:r w:rsidRPr="0059353C">
        <w:rPr>
          <w:rFonts w:ascii="Times New Roman" w:hAnsi="Times New Roman" w:cs="Times New Roman"/>
          <w:sz w:val="28"/>
          <w:szCs w:val="28"/>
        </w:rPr>
        <w:t>апрашивать информацию по вопросам, относящимся к компетенции комиссии;</w:t>
      </w:r>
    </w:p>
    <w:p w:rsidR="00182643" w:rsidRPr="0059353C" w:rsidRDefault="00182643" w:rsidP="0059353C">
      <w:pPr>
        <w:pStyle w:val="ac"/>
        <w:spacing w:before="47" w:line="240" w:lineRule="auto"/>
        <w:ind w:right="10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53C">
        <w:rPr>
          <w:rFonts w:ascii="Times New Roman" w:hAnsi="Times New Roman" w:cs="Times New Roman"/>
          <w:sz w:val="28"/>
          <w:szCs w:val="28"/>
        </w:rPr>
        <w:t xml:space="preserve">3.2. </w:t>
      </w:r>
      <w:r w:rsidR="005B05CA">
        <w:rPr>
          <w:rFonts w:ascii="Times New Roman" w:hAnsi="Times New Roman" w:cs="Times New Roman"/>
          <w:sz w:val="28"/>
          <w:szCs w:val="28"/>
        </w:rPr>
        <w:t xml:space="preserve"> з</w:t>
      </w:r>
      <w:r w:rsidRPr="0059353C">
        <w:rPr>
          <w:rFonts w:ascii="Times New Roman" w:hAnsi="Times New Roman" w:cs="Times New Roman"/>
          <w:sz w:val="28"/>
          <w:szCs w:val="28"/>
        </w:rPr>
        <w:t>аслушивать представителей плательщиков по вопросам, относящимся к компетенции комиссии.</w:t>
      </w:r>
    </w:p>
    <w:p w:rsidR="00182643" w:rsidRPr="0059353C" w:rsidRDefault="00182643" w:rsidP="0059353C">
      <w:pPr>
        <w:pStyle w:val="ac"/>
        <w:spacing w:before="47" w:line="240" w:lineRule="auto"/>
        <w:ind w:right="10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82643" w:rsidRDefault="00182643" w:rsidP="0059353C">
      <w:pPr>
        <w:pStyle w:val="ac"/>
        <w:widowControl w:val="0"/>
        <w:numPr>
          <w:ilvl w:val="0"/>
          <w:numId w:val="6"/>
        </w:numPr>
        <w:spacing w:before="47" w:after="0"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3C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</w:t>
      </w:r>
    </w:p>
    <w:p w:rsidR="00FC7047" w:rsidRPr="0059353C" w:rsidRDefault="00FC7047" w:rsidP="00091ABA">
      <w:pPr>
        <w:pStyle w:val="ac"/>
        <w:widowControl w:val="0"/>
        <w:spacing w:before="47" w:after="0" w:line="240" w:lineRule="auto"/>
        <w:ind w:left="720" w:right="107"/>
        <w:rPr>
          <w:rFonts w:ascii="Times New Roman" w:hAnsi="Times New Roman" w:cs="Times New Roman"/>
          <w:b/>
          <w:sz w:val="28"/>
          <w:szCs w:val="28"/>
        </w:rPr>
      </w:pPr>
    </w:p>
    <w:p w:rsidR="00182643" w:rsidRPr="0059353C" w:rsidRDefault="00182643" w:rsidP="0059353C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0" w:lineRule="auto"/>
        <w:ind w:right="1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53C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182643" w:rsidRPr="0059353C" w:rsidRDefault="00182643" w:rsidP="0059353C">
      <w:pPr>
        <w:pStyle w:val="1"/>
        <w:widowControl w:val="0"/>
        <w:tabs>
          <w:tab w:val="left" w:pos="659"/>
        </w:tabs>
        <w:spacing w:after="0" w:line="240" w:lineRule="auto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82643" w:rsidRPr="0059353C" w:rsidRDefault="00182643" w:rsidP="0059353C">
      <w:pPr>
        <w:pStyle w:val="1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182643" w:rsidRPr="0059353C" w:rsidRDefault="00182643" w:rsidP="0059353C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182643" w:rsidRPr="0059353C" w:rsidRDefault="00182643" w:rsidP="0059353C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59353C">
        <w:rPr>
          <w:rFonts w:ascii="Times New Roman" w:hAnsi="Times New Roman"/>
          <w:sz w:val="28"/>
          <w:szCs w:val="28"/>
        </w:rPr>
        <w:t xml:space="preserve">4.5. Решение Комиссии подписывается </w:t>
      </w:r>
      <w:proofErr w:type="gramStart"/>
      <w:r w:rsidRPr="0059353C">
        <w:rPr>
          <w:rFonts w:ascii="Times New Roman" w:hAnsi="Times New Roman"/>
          <w:sz w:val="28"/>
          <w:szCs w:val="28"/>
        </w:rPr>
        <w:t xml:space="preserve">всеми членами </w:t>
      </w:r>
      <w:r w:rsidRPr="0059353C">
        <w:rPr>
          <w:rFonts w:ascii="Times New Roman" w:hAnsi="Times New Roman"/>
          <w:spacing w:val="-1"/>
          <w:sz w:val="28"/>
          <w:szCs w:val="28"/>
        </w:rPr>
        <w:t xml:space="preserve">Комиссии, </w:t>
      </w:r>
      <w:r w:rsidRPr="0059353C">
        <w:rPr>
          <w:rFonts w:ascii="Times New Roman" w:hAnsi="Times New Roman"/>
          <w:sz w:val="28"/>
          <w:szCs w:val="28"/>
        </w:rPr>
        <w:t>присутствовавшими на ее заседании и утверждается</w:t>
      </w:r>
      <w:proofErr w:type="gramEnd"/>
      <w:r w:rsidRPr="0059353C">
        <w:rPr>
          <w:rFonts w:ascii="Times New Roman" w:hAnsi="Times New Roman"/>
          <w:sz w:val="28"/>
          <w:szCs w:val="28"/>
        </w:rPr>
        <w:t xml:space="preserve"> руководителем администратора доходов.</w:t>
      </w:r>
    </w:p>
    <w:p w:rsidR="00B80B09" w:rsidRDefault="00B80B09" w:rsidP="00B80B09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</w:p>
    <w:p w:rsidR="00B80B09" w:rsidRDefault="00B80B09" w:rsidP="00B80B09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</w:p>
    <w:p w:rsidR="00C26BFB" w:rsidRDefault="00C26B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B09" w:rsidRDefault="00B80B09" w:rsidP="00B80B09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A03D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Pr="00A03D70">
        <w:rPr>
          <w:rFonts w:ascii="Times New Roman" w:hAnsi="Times New Roman" w:cs="Times New Roman"/>
          <w:sz w:val="24"/>
          <w:szCs w:val="24"/>
        </w:rPr>
        <w:t xml:space="preserve">к </w:t>
      </w:r>
      <w:r w:rsidR="0087355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B80B09" w:rsidRDefault="00B80B09" w:rsidP="00B80B09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394F" w:rsidRPr="005C394F">
        <w:rPr>
          <w:rFonts w:ascii="Times New Roman" w:hAnsi="Times New Roman" w:cs="Times New Roman"/>
          <w:sz w:val="24"/>
          <w:szCs w:val="24"/>
        </w:rPr>
        <w:t>Рахмановского муниципального образования</w:t>
      </w:r>
      <w:r w:rsidR="005C3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Пугачевского муниципального района</w:t>
      </w:r>
    </w:p>
    <w:p w:rsidR="00B80B09" w:rsidRPr="0059353C" w:rsidRDefault="005C394F" w:rsidP="00B80B09">
      <w:pPr>
        <w:pStyle w:val="ac"/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14 октября 2016 года № 66</w:t>
      </w:r>
    </w:p>
    <w:p w:rsidR="00B80B09" w:rsidRDefault="00B80B09" w:rsidP="00B8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643" w:rsidRDefault="00182643" w:rsidP="0059353C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:rsidR="001E59C8" w:rsidRDefault="001E59C8" w:rsidP="00B80B09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left="720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C8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B80B09" w:rsidRDefault="00B80B09" w:rsidP="00B80B09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left="720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94F" w:rsidRPr="005C394F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</w:t>
      </w:r>
      <w:r w:rsidR="005C394F" w:rsidRPr="005C394F">
        <w:rPr>
          <w:rFonts w:ascii="Times New Roman" w:hAnsi="Times New Roman"/>
          <w:b/>
          <w:sz w:val="28"/>
          <w:szCs w:val="28"/>
        </w:rPr>
        <w:t xml:space="preserve"> </w:t>
      </w:r>
      <w:r w:rsidRPr="005C394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F5EAB" w:rsidRDefault="002F5EAB" w:rsidP="00B80B09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B09" w:rsidRDefault="00B80B09" w:rsidP="00B80B09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80B09" w:rsidRPr="00C843F8" w:rsidTr="00C31607">
        <w:tc>
          <w:tcPr>
            <w:tcW w:w="2943" w:type="dxa"/>
          </w:tcPr>
          <w:p w:rsidR="00B80B09" w:rsidRPr="00C843F8" w:rsidRDefault="005C394F" w:rsidP="000F04BF">
            <w:pPr>
              <w:pStyle w:val="ac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 А.И.</w:t>
            </w:r>
          </w:p>
        </w:tc>
        <w:tc>
          <w:tcPr>
            <w:tcW w:w="6804" w:type="dxa"/>
          </w:tcPr>
          <w:p w:rsidR="00B80B09" w:rsidRPr="00C843F8" w:rsidRDefault="00B80B09" w:rsidP="00FC7047">
            <w:pPr>
              <w:pStyle w:val="ac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394F" w:rsidRPr="00792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94F" w:rsidRPr="00792913">
              <w:rPr>
                <w:rFonts w:ascii="Times New Roman" w:hAnsi="Times New Roman" w:cs="Times New Roman"/>
                <w:sz w:val="28"/>
                <w:szCs w:val="28"/>
              </w:rPr>
              <w:t>Рахмановского муниципального образования</w:t>
            </w:r>
            <w:r w:rsidR="005C3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 Саратовской области, председатель комиссии;</w:t>
            </w:r>
          </w:p>
        </w:tc>
      </w:tr>
      <w:tr w:rsidR="00B80B09" w:rsidRPr="00C843F8" w:rsidTr="00C31607">
        <w:tc>
          <w:tcPr>
            <w:tcW w:w="2943" w:type="dxa"/>
          </w:tcPr>
          <w:p w:rsidR="00B80B09" w:rsidRPr="002F5EAB" w:rsidRDefault="005C394F" w:rsidP="000F04BF">
            <w:pPr>
              <w:pStyle w:val="ac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Е.А.</w:t>
            </w:r>
          </w:p>
        </w:tc>
        <w:tc>
          <w:tcPr>
            <w:tcW w:w="6804" w:type="dxa"/>
          </w:tcPr>
          <w:p w:rsidR="00B80B09" w:rsidRPr="002F5EAB" w:rsidRDefault="00B80B09" w:rsidP="005C394F">
            <w:pPr>
              <w:pStyle w:val="ac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5EA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2F5EAB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5C394F" w:rsidRPr="00792913">
              <w:rPr>
                <w:rFonts w:ascii="Times New Roman" w:hAnsi="Times New Roman" w:cs="Times New Roman"/>
                <w:sz w:val="28"/>
                <w:szCs w:val="28"/>
              </w:rPr>
              <w:t>Рахмановского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  <w:r w:rsidRPr="002F5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0B09" w:rsidRPr="00C843F8" w:rsidTr="00C31607">
        <w:tc>
          <w:tcPr>
            <w:tcW w:w="2943" w:type="dxa"/>
          </w:tcPr>
          <w:p w:rsidR="00B80B09" w:rsidRPr="002F5EAB" w:rsidRDefault="005C394F" w:rsidP="002F5EAB">
            <w:pPr>
              <w:pStyle w:val="ac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М.В.</w:t>
            </w:r>
          </w:p>
        </w:tc>
        <w:tc>
          <w:tcPr>
            <w:tcW w:w="6804" w:type="dxa"/>
          </w:tcPr>
          <w:p w:rsidR="00B80B09" w:rsidRPr="002F5EAB" w:rsidRDefault="005C394F" w:rsidP="005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Pr="00792913">
              <w:rPr>
                <w:rFonts w:ascii="Times New Roman" w:hAnsi="Times New Roman" w:cs="Times New Roman"/>
                <w:sz w:val="28"/>
                <w:szCs w:val="28"/>
              </w:rPr>
              <w:t>Рахмановского муниципального образования</w:t>
            </w:r>
            <w:r w:rsidR="005C0E2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B80B09" w:rsidRDefault="00B80B09" w:rsidP="000F04BF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0" w:lineRule="auto"/>
        <w:ind w:right="112"/>
        <w:jc w:val="center"/>
        <w:rPr>
          <w:rFonts w:ascii="Times New Roman" w:hAnsi="Times New Roman" w:cs="Times New Roman"/>
          <w:sz w:val="28"/>
          <w:szCs w:val="28"/>
        </w:rPr>
      </w:pPr>
    </w:p>
    <w:p w:rsidR="00B80B09" w:rsidRDefault="00B80B09" w:rsidP="000F04BF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0" w:lineRule="auto"/>
        <w:ind w:right="1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B80B09" w:rsidRPr="00C843F8" w:rsidTr="00C31607">
        <w:tc>
          <w:tcPr>
            <w:tcW w:w="2943" w:type="dxa"/>
          </w:tcPr>
          <w:p w:rsidR="00B80B09" w:rsidRPr="002F5EAB" w:rsidRDefault="005C394F" w:rsidP="00D94163">
            <w:pPr>
              <w:pStyle w:val="ac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</w:tc>
        <w:tc>
          <w:tcPr>
            <w:tcW w:w="6804" w:type="dxa"/>
          </w:tcPr>
          <w:p w:rsidR="00B80B09" w:rsidRPr="002F5EAB" w:rsidRDefault="005C394F" w:rsidP="00D941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 w:rsidRPr="00792913">
              <w:rPr>
                <w:rFonts w:ascii="Times New Roman" w:hAnsi="Times New Roman" w:cs="Times New Roman"/>
                <w:sz w:val="28"/>
                <w:szCs w:val="28"/>
              </w:rPr>
              <w:t>Рахмановского муниципального образования</w:t>
            </w:r>
            <w:r w:rsidR="00FA73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394F" w:rsidRPr="00C843F8" w:rsidTr="00D94163">
        <w:trPr>
          <w:trHeight w:val="824"/>
        </w:trPr>
        <w:tc>
          <w:tcPr>
            <w:tcW w:w="2943" w:type="dxa"/>
          </w:tcPr>
          <w:p w:rsidR="005C394F" w:rsidRPr="00C843F8" w:rsidRDefault="00C26BFB" w:rsidP="00852FBE">
            <w:pPr>
              <w:pStyle w:val="ac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  <w:r w:rsidR="005C394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</w:tcPr>
          <w:p w:rsidR="005C394F" w:rsidRDefault="005C394F">
            <w:r w:rsidRPr="0041422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Рахмановского муниципального образования;</w:t>
            </w:r>
          </w:p>
        </w:tc>
      </w:tr>
    </w:tbl>
    <w:p w:rsidR="00B80B09" w:rsidRPr="0059353C" w:rsidRDefault="00B80B09" w:rsidP="00D94163">
      <w:pPr>
        <w:pStyle w:val="ac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line="240" w:lineRule="auto"/>
        <w:ind w:right="112"/>
        <w:jc w:val="center"/>
        <w:rPr>
          <w:rFonts w:ascii="Times New Roman" w:hAnsi="Times New Roman" w:cs="Times New Roman"/>
          <w:sz w:val="28"/>
          <w:szCs w:val="28"/>
        </w:rPr>
      </w:pPr>
    </w:p>
    <w:sectPr w:rsidR="00B80B09" w:rsidRPr="0059353C" w:rsidSect="00ED7700">
      <w:headerReference w:type="default" r:id="rId17"/>
      <w:pgSz w:w="11906" w:h="16838"/>
      <w:pgMar w:top="1134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B3" w:rsidRDefault="00E346B3" w:rsidP="00800BDF">
      <w:pPr>
        <w:spacing w:after="0" w:line="240" w:lineRule="auto"/>
      </w:pPr>
      <w:r>
        <w:separator/>
      </w:r>
    </w:p>
  </w:endnote>
  <w:endnote w:type="continuationSeparator" w:id="0">
    <w:p w:rsidR="00E346B3" w:rsidRDefault="00E346B3" w:rsidP="0080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B3" w:rsidRDefault="00E346B3" w:rsidP="00800BDF">
      <w:pPr>
        <w:spacing w:after="0" w:line="240" w:lineRule="auto"/>
      </w:pPr>
      <w:r>
        <w:separator/>
      </w:r>
    </w:p>
  </w:footnote>
  <w:footnote w:type="continuationSeparator" w:id="0">
    <w:p w:rsidR="00E346B3" w:rsidRDefault="00E346B3" w:rsidP="0080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314947"/>
      <w:docPartObj>
        <w:docPartGallery w:val="Page Numbers (Top of Page)"/>
        <w:docPartUnique/>
      </w:docPartObj>
    </w:sdtPr>
    <w:sdtEndPr/>
    <w:sdtContent>
      <w:p w:rsidR="001E59C8" w:rsidRDefault="00E346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9C8" w:rsidRDefault="001E59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136"/>
    <w:multiLevelType w:val="hybridMultilevel"/>
    <w:tmpl w:val="7BA295BA"/>
    <w:lvl w:ilvl="0" w:tplc="EC7CD5E6">
      <w:start w:val="6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12D057EF"/>
    <w:multiLevelType w:val="hybridMultilevel"/>
    <w:tmpl w:val="64963ADE"/>
    <w:lvl w:ilvl="0" w:tplc="217852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8E76B88"/>
    <w:multiLevelType w:val="hybridMultilevel"/>
    <w:tmpl w:val="7514E3E6"/>
    <w:lvl w:ilvl="0" w:tplc="208052BC">
      <w:start w:val="1"/>
      <w:numFmt w:val="decimal"/>
      <w:lvlText w:val="%1."/>
      <w:lvlJc w:val="left"/>
      <w:pPr>
        <w:ind w:left="62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0C5F3C"/>
    <w:multiLevelType w:val="hybridMultilevel"/>
    <w:tmpl w:val="3D741E28"/>
    <w:lvl w:ilvl="0" w:tplc="318C5132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3FB5D0F"/>
    <w:multiLevelType w:val="hybridMultilevel"/>
    <w:tmpl w:val="5EAA07AE"/>
    <w:lvl w:ilvl="0" w:tplc="478AF35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F"/>
    <w:rsid w:val="0000302A"/>
    <w:rsid w:val="00027EB8"/>
    <w:rsid w:val="000304DF"/>
    <w:rsid w:val="000322CC"/>
    <w:rsid w:val="00044246"/>
    <w:rsid w:val="00045E6C"/>
    <w:rsid w:val="000479FE"/>
    <w:rsid w:val="00065F69"/>
    <w:rsid w:val="0006736A"/>
    <w:rsid w:val="00091ABA"/>
    <w:rsid w:val="000B32A4"/>
    <w:rsid w:val="000C763E"/>
    <w:rsid w:val="000D3D7C"/>
    <w:rsid w:val="000E20D6"/>
    <w:rsid w:val="000F04BF"/>
    <w:rsid w:val="00103805"/>
    <w:rsid w:val="0010381F"/>
    <w:rsid w:val="0010662E"/>
    <w:rsid w:val="00116F78"/>
    <w:rsid w:val="00130F91"/>
    <w:rsid w:val="0015318C"/>
    <w:rsid w:val="001628F9"/>
    <w:rsid w:val="001660AC"/>
    <w:rsid w:val="00171DF2"/>
    <w:rsid w:val="0017371F"/>
    <w:rsid w:val="00182643"/>
    <w:rsid w:val="001840F1"/>
    <w:rsid w:val="00186058"/>
    <w:rsid w:val="00194000"/>
    <w:rsid w:val="001A7C48"/>
    <w:rsid w:val="001C110C"/>
    <w:rsid w:val="001C44E4"/>
    <w:rsid w:val="001E0BA9"/>
    <w:rsid w:val="001E59C8"/>
    <w:rsid w:val="002047CD"/>
    <w:rsid w:val="00214FED"/>
    <w:rsid w:val="0024189D"/>
    <w:rsid w:val="00244922"/>
    <w:rsid w:val="0026634F"/>
    <w:rsid w:val="00290910"/>
    <w:rsid w:val="00297BE0"/>
    <w:rsid w:val="002B363A"/>
    <w:rsid w:val="002B781B"/>
    <w:rsid w:val="002D2F22"/>
    <w:rsid w:val="002D5918"/>
    <w:rsid w:val="002D65E5"/>
    <w:rsid w:val="002E2B00"/>
    <w:rsid w:val="002F5EAB"/>
    <w:rsid w:val="003003CC"/>
    <w:rsid w:val="00306F19"/>
    <w:rsid w:val="00337A29"/>
    <w:rsid w:val="00346256"/>
    <w:rsid w:val="0038728E"/>
    <w:rsid w:val="003B1AAE"/>
    <w:rsid w:val="003C5A26"/>
    <w:rsid w:val="003D675E"/>
    <w:rsid w:val="003F3138"/>
    <w:rsid w:val="00410151"/>
    <w:rsid w:val="00427834"/>
    <w:rsid w:val="004333BF"/>
    <w:rsid w:val="00461FB9"/>
    <w:rsid w:val="00492E1A"/>
    <w:rsid w:val="004A1727"/>
    <w:rsid w:val="004A1B06"/>
    <w:rsid w:val="004A50DE"/>
    <w:rsid w:val="004B3997"/>
    <w:rsid w:val="004B426A"/>
    <w:rsid w:val="004C27E4"/>
    <w:rsid w:val="004C7FA5"/>
    <w:rsid w:val="004F3CCA"/>
    <w:rsid w:val="00531C46"/>
    <w:rsid w:val="00544407"/>
    <w:rsid w:val="00545DAD"/>
    <w:rsid w:val="00552951"/>
    <w:rsid w:val="00552BA5"/>
    <w:rsid w:val="00567CCA"/>
    <w:rsid w:val="0059353C"/>
    <w:rsid w:val="005B05CA"/>
    <w:rsid w:val="005B2642"/>
    <w:rsid w:val="005C0E23"/>
    <w:rsid w:val="005C394F"/>
    <w:rsid w:val="00620BD6"/>
    <w:rsid w:val="00626584"/>
    <w:rsid w:val="00637D66"/>
    <w:rsid w:val="00641BC2"/>
    <w:rsid w:val="0064453A"/>
    <w:rsid w:val="006464E0"/>
    <w:rsid w:val="006622DA"/>
    <w:rsid w:val="00670828"/>
    <w:rsid w:val="0067769B"/>
    <w:rsid w:val="0069080D"/>
    <w:rsid w:val="006B25B2"/>
    <w:rsid w:val="006C2390"/>
    <w:rsid w:val="006E7781"/>
    <w:rsid w:val="00711D56"/>
    <w:rsid w:val="007206B7"/>
    <w:rsid w:val="007214F7"/>
    <w:rsid w:val="00736C28"/>
    <w:rsid w:val="00743832"/>
    <w:rsid w:val="007533FA"/>
    <w:rsid w:val="00756662"/>
    <w:rsid w:val="00762452"/>
    <w:rsid w:val="007720A3"/>
    <w:rsid w:val="00776715"/>
    <w:rsid w:val="00782548"/>
    <w:rsid w:val="00792913"/>
    <w:rsid w:val="00797E68"/>
    <w:rsid w:val="007A15E0"/>
    <w:rsid w:val="007A409E"/>
    <w:rsid w:val="007C6299"/>
    <w:rsid w:val="007C6D08"/>
    <w:rsid w:val="007D0C3B"/>
    <w:rsid w:val="007D42CE"/>
    <w:rsid w:val="007E0203"/>
    <w:rsid w:val="007E69B5"/>
    <w:rsid w:val="00800BDF"/>
    <w:rsid w:val="00826038"/>
    <w:rsid w:val="00830416"/>
    <w:rsid w:val="00842AB1"/>
    <w:rsid w:val="00854B78"/>
    <w:rsid w:val="00873559"/>
    <w:rsid w:val="008867BA"/>
    <w:rsid w:val="0089781A"/>
    <w:rsid w:val="008A70FA"/>
    <w:rsid w:val="008B3249"/>
    <w:rsid w:val="008C39A5"/>
    <w:rsid w:val="008D051E"/>
    <w:rsid w:val="008E09D5"/>
    <w:rsid w:val="008F0F18"/>
    <w:rsid w:val="008F562B"/>
    <w:rsid w:val="00902568"/>
    <w:rsid w:val="00903E95"/>
    <w:rsid w:val="00905667"/>
    <w:rsid w:val="00912C0C"/>
    <w:rsid w:val="00913FB0"/>
    <w:rsid w:val="0091758A"/>
    <w:rsid w:val="00923E62"/>
    <w:rsid w:val="00944328"/>
    <w:rsid w:val="00950C9A"/>
    <w:rsid w:val="00955D85"/>
    <w:rsid w:val="00980BC8"/>
    <w:rsid w:val="00986DD3"/>
    <w:rsid w:val="0098719E"/>
    <w:rsid w:val="00992A0D"/>
    <w:rsid w:val="009A78E5"/>
    <w:rsid w:val="009B4AA9"/>
    <w:rsid w:val="009E39EE"/>
    <w:rsid w:val="009E50BC"/>
    <w:rsid w:val="009F49A6"/>
    <w:rsid w:val="009F699E"/>
    <w:rsid w:val="00A03D70"/>
    <w:rsid w:val="00A1642D"/>
    <w:rsid w:val="00A2181D"/>
    <w:rsid w:val="00A229D0"/>
    <w:rsid w:val="00A22E0D"/>
    <w:rsid w:val="00A2589E"/>
    <w:rsid w:val="00A30700"/>
    <w:rsid w:val="00A30FCE"/>
    <w:rsid w:val="00A3639C"/>
    <w:rsid w:val="00A55011"/>
    <w:rsid w:val="00A55E30"/>
    <w:rsid w:val="00A86289"/>
    <w:rsid w:val="00AA163C"/>
    <w:rsid w:val="00AB1A15"/>
    <w:rsid w:val="00AB32F9"/>
    <w:rsid w:val="00AD2CD5"/>
    <w:rsid w:val="00AE18F1"/>
    <w:rsid w:val="00B25144"/>
    <w:rsid w:val="00B311BD"/>
    <w:rsid w:val="00B34E90"/>
    <w:rsid w:val="00B407A0"/>
    <w:rsid w:val="00B41E8D"/>
    <w:rsid w:val="00B45944"/>
    <w:rsid w:val="00B52D8B"/>
    <w:rsid w:val="00B7609A"/>
    <w:rsid w:val="00B76BC5"/>
    <w:rsid w:val="00B80B09"/>
    <w:rsid w:val="00B94490"/>
    <w:rsid w:val="00BA2457"/>
    <w:rsid w:val="00BA4874"/>
    <w:rsid w:val="00BB102C"/>
    <w:rsid w:val="00BC379C"/>
    <w:rsid w:val="00BC5615"/>
    <w:rsid w:val="00BD717A"/>
    <w:rsid w:val="00BD74A1"/>
    <w:rsid w:val="00BE5915"/>
    <w:rsid w:val="00BF1C08"/>
    <w:rsid w:val="00BF37CC"/>
    <w:rsid w:val="00C04923"/>
    <w:rsid w:val="00C062F9"/>
    <w:rsid w:val="00C26BFB"/>
    <w:rsid w:val="00C27952"/>
    <w:rsid w:val="00C30AA6"/>
    <w:rsid w:val="00C30C08"/>
    <w:rsid w:val="00C31607"/>
    <w:rsid w:val="00C44C4B"/>
    <w:rsid w:val="00C5479A"/>
    <w:rsid w:val="00C56205"/>
    <w:rsid w:val="00C62658"/>
    <w:rsid w:val="00C72471"/>
    <w:rsid w:val="00C819BE"/>
    <w:rsid w:val="00C8434D"/>
    <w:rsid w:val="00C843F8"/>
    <w:rsid w:val="00C95823"/>
    <w:rsid w:val="00CA3204"/>
    <w:rsid w:val="00CB725A"/>
    <w:rsid w:val="00CC1310"/>
    <w:rsid w:val="00CC4533"/>
    <w:rsid w:val="00CE22A2"/>
    <w:rsid w:val="00CF4D98"/>
    <w:rsid w:val="00D24AF6"/>
    <w:rsid w:val="00D254E6"/>
    <w:rsid w:val="00D25762"/>
    <w:rsid w:val="00D25AEC"/>
    <w:rsid w:val="00D3689B"/>
    <w:rsid w:val="00D45B27"/>
    <w:rsid w:val="00D537F7"/>
    <w:rsid w:val="00D61B83"/>
    <w:rsid w:val="00D824A1"/>
    <w:rsid w:val="00D94163"/>
    <w:rsid w:val="00D96227"/>
    <w:rsid w:val="00D966B3"/>
    <w:rsid w:val="00DA17AA"/>
    <w:rsid w:val="00DA2B63"/>
    <w:rsid w:val="00DC5AC5"/>
    <w:rsid w:val="00DE2F91"/>
    <w:rsid w:val="00DE37BA"/>
    <w:rsid w:val="00E1159C"/>
    <w:rsid w:val="00E17808"/>
    <w:rsid w:val="00E275E4"/>
    <w:rsid w:val="00E34509"/>
    <w:rsid w:val="00E346B3"/>
    <w:rsid w:val="00E466AC"/>
    <w:rsid w:val="00E553AE"/>
    <w:rsid w:val="00E57513"/>
    <w:rsid w:val="00E637DA"/>
    <w:rsid w:val="00E65FC2"/>
    <w:rsid w:val="00E71AB7"/>
    <w:rsid w:val="00E72C9F"/>
    <w:rsid w:val="00E85EF0"/>
    <w:rsid w:val="00ED7700"/>
    <w:rsid w:val="00EE2458"/>
    <w:rsid w:val="00EF2275"/>
    <w:rsid w:val="00EF3315"/>
    <w:rsid w:val="00EF4E6A"/>
    <w:rsid w:val="00F11B06"/>
    <w:rsid w:val="00F22F94"/>
    <w:rsid w:val="00F2436E"/>
    <w:rsid w:val="00F26F42"/>
    <w:rsid w:val="00F936D5"/>
    <w:rsid w:val="00FA73CE"/>
    <w:rsid w:val="00FC536C"/>
    <w:rsid w:val="00FC7047"/>
    <w:rsid w:val="00F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DF"/>
    <w:pPr>
      <w:ind w:left="720"/>
      <w:contextualSpacing/>
    </w:pPr>
  </w:style>
  <w:style w:type="paragraph" w:customStyle="1" w:styleId="ConsPlusNormal">
    <w:name w:val="ConsPlusNormal"/>
    <w:rsid w:val="0080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0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0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BDF"/>
  </w:style>
  <w:style w:type="paragraph" w:styleId="a6">
    <w:name w:val="footer"/>
    <w:basedOn w:val="a"/>
    <w:link w:val="a7"/>
    <w:uiPriority w:val="99"/>
    <w:unhideWhenUsed/>
    <w:rsid w:val="0080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BDF"/>
  </w:style>
  <w:style w:type="paragraph" w:customStyle="1" w:styleId="ConsPlusNonformat">
    <w:name w:val="ConsPlusNonformat"/>
    <w:uiPriority w:val="99"/>
    <w:rsid w:val="002D5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D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533F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otnote reference"/>
    <w:uiPriority w:val="99"/>
    <w:semiHidden/>
    <w:unhideWhenUsed/>
    <w:rsid w:val="007533FA"/>
    <w:rPr>
      <w:vertAlign w:val="superscript"/>
    </w:rPr>
  </w:style>
  <w:style w:type="paragraph" w:styleId="3">
    <w:name w:val="Body Text Indent 3"/>
    <w:basedOn w:val="a"/>
    <w:link w:val="30"/>
    <w:rsid w:val="008A70FA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7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rsid w:val="0010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8264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2643"/>
  </w:style>
  <w:style w:type="paragraph" w:customStyle="1" w:styleId="1">
    <w:name w:val="Абзац списка1"/>
    <w:basedOn w:val="a"/>
    <w:rsid w:val="00182643"/>
    <w:pPr>
      <w:ind w:left="720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DF"/>
    <w:pPr>
      <w:ind w:left="720"/>
      <w:contextualSpacing/>
    </w:pPr>
  </w:style>
  <w:style w:type="paragraph" w:customStyle="1" w:styleId="ConsPlusNormal">
    <w:name w:val="ConsPlusNormal"/>
    <w:rsid w:val="0080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0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0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BDF"/>
  </w:style>
  <w:style w:type="paragraph" w:styleId="a6">
    <w:name w:val="footer"/>
    <w:basedOn w:val="a"/>
    <w:link w:val="a7"/>
    <w:uiPriority w:val="99"/>
    <w:unhideWhenUsed/>
    <w:rsid w:val="0080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BDF"/>
  </w:style>
  <w:style w:type="paragraph" w:customStyle="1" w:styleId="ConsPlusNonformat">
    <w:name w:val="ConsPlusNonformat"/>
    <w:uiPriority w:val="99"/>
    <w:rsid w:val="002D5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D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533F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otnote reference"/>
    <w:uiPriority w:val="99"/>
    <w:semiHidden/>
    <w:unhideWhenUsed/>
    <w:rsid w:val="007533FA"/>
    <w:rPr>
      <w:vertAlign w:val="superscript"/>
    </w:rPr>
  </w:style>
  <w:style w:type="paragraph" w:styleId="3">
    <w:name w:val="Body Text Indent 3"/>
    <w:basedOn w:val="a"/>
    <w:link w:val="30"/>
    <w:rsid w:val="008A70FA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7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rsid w:val="0010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8264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2643"/>
  </w:style>
  <w:style w:type="paragraph" w:customStyle="1" w:styleId="1">
    <w:name w:val="Абзац списка1"/>
    <w:basedOn w:val="a"/>
    <w:rsid w:val="00182643"/>
    <w:pPr>
      <w:ind w:left="720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8BCC7E2631FCEECFA70F1748D3C2FFA6F5DB226A6491BAA44AFED90BxEV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8BCC7E2631FCEECFA70F1748D3C2FFA6F5DB22636291BAA44AFED90BE9634CD9743731C8E8DA38x1VA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estpravo.ru/federalnoje/gn-pravila/d6a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8BCC7E2631FCEECFA70F1748D3C2FFA6F5DB22636291BAA44AFED90BE9634CD9743731C8E8DA38x1V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F244AA1011F1F57412ABDB412A9878EDC844B45A8BC7731F25A54B8029D66E9859D4B197D0EEF5Q1E7L" TargetMode="External"/><Relationship Id="rId10" Type="http://schemas.openxmlformats.org/officeDocument/2006/relationships/hyperlink" Target="consultantplus://offline/ref=D38BCC7E2631FCEECFA70F1748D3C2FFA6F5DD21616391BAA44AFED90BxEV9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6F244AA1011F1F57412ABDB412A9878EDC844B45A8BC7731F25A54B8029D66E9859D4B197D0EEF5Q1E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1F724-ED51-4A96-A597-CDCB4674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ОЛЬГА БОРИСОВНА</dc:creator>
  <cp:lastModifiedBy>User</cp:lastModifiedBy>
  <cp:revision>2</cp:revision>
  <cp:lastPrinted>2016-06-23T07:02:00Z</cp:lastPrinted>
  <dcterms:created xsi:type="dcterms:W3CDTF">2016-10-17T06:02:00Z</dcterms:created>
  <dcterms:modified xsi:type="dcterms:W3CDTF">2016-10-17T06:02:00Z</dcterms:modified>
</cp:coreProperties>
</file>