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30" w:rsidRDefault="000B5F30" w:rsidP="00B35726">
      <w:pPr>
        <w:jc w:val="both"/>
        <w:rPr>
          <w:sz w:val="28"/>
          <w:szCs w:val="28"/>
        </w:rPr>
      </w:pPr>
    </w:p>
    <w:p w:rsidR="000B5F30" w:rsidRDefault="00AF7CB9" w:rsidP="00B357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-32.3pt;width:54pt;height:1in;z-index:251657728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600665672" r:id="rId8"/>
        </w:pict>
      </w:r>
      <w:r w:rsidR="000B5F30">
        <w:rPr>
          <w:b/>
          <w:sz w:val="28"/>
          <w:szCs w:val="28"/>
        </w:rPr>
        <w:t>СОВЕТ</w:t>
      </w:r>
    </w:p>
    <w:p w:rsidR="000B5F30" w:rsidRDefault="000B5F30" w:rsidP="00B35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Рахмановского муниципального образования</w:t>
      </w:r>
    </w:p>
    <w:p w:rsidR="000B5F30" w:rsidRDefault="000B5F30" w:rsidP="00B35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</w:t>
      </w:r>
    </w:p>
    <w:p w:rsidR="000B5F30" w:rsidRDefault="000B5F30" w:rsidP="00B35726">
      <w:pPr>
        <w:jc w:val="center"/>
        <w:rPr>
          <w:sz w:val="44"/>
          <w:szCs w:val="44"/>
        </w:rPr>
      </w:pPr>
      <w:r>
        <w:rPr>
          <w:b/>
          <w:sz w:val="28"/>
          <w:szCs w:val="28"/>
        </w:rPr>
        <w:t>Саратовской области</w:t>
      </w:r>
    </w:p>
    <w:p w:rsidR="000B5F30" w:rsidRDefault="000B5F30" w:rsidP="00B35726">
      <w:pPr>
        <w:jc w:val="center"/>
        <w:rPr>
          <w:sz w:val="44"/>
          <w:szCs w:val="44"/>
        </w:rPr>
      </w:pPr>
    </w:p>
    <w:p w:rsidR="000B5F30" w:rsidRDefault="000B5F30" w:rsidP="00B35726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РЕШЕНИЕ</w:t>
      </w:r>
    </w:p>
    <w:p w:rsidR="000B5F30" w:rsidRDefault="000B5F30" w:rsidP="00B35726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0B5F30" w:rsidRDefault="000B5F30" w:rsidP="00B35726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                </w:t>
      </w:r>
      <w:r w:rsidR="00E04FC8">
        <w:rPr>
          <w:bCs/>
          <w:color w:val="000000"/>
          <w:spacing w:val="-5"/>
          <w:sz w:val="28"/>
          <w:szCs w:val="28"/>
        </w:rPr>
        <w:t>о</w:t>
      </w:r>
      <w:r>
        <w:rPr>
          <w:bCs/>
          <w:color w:val="000000"/>
          <w:spacing w:val="-5"/>
          <w:sz w:val="28"/>
          <w:szCs w:val="28"/>
        </w:rPr>
        <w:t xml:space="preserve">т </w:t>
      </w:r>
      <w:r w:rsidR="00E04FC8">
        <w:rPr>
          <w:bCs/>
          <w:color w:val="000000"/>
          <w:spacing w:val="-5"/>
          <w:sz w:val="28"/>
          <w:szCs w:val="28"/>
        </w:rPr>
        <w:t>04 октября 2018</w:t>
      </w:r>
      <w:r>
        <w:rPr>
          <w:bCs/>
          <w:color w:val="000000"/>
          <w:spacing w:val="-5"/>
          <w:sz w:val="28"/>
          <w:szCs w:val="28"/>
        </w:rPr>
        <w:t xml:space="preserve"> года № </w:t>
      </w:r>
      <w:r w:rsidR="00E04FC8">
        <w:rPr>
          <w:bCs/>
          <w:color w:val="000000"/>
          <w:spacing w:val="-5"/>
          <w:sz w:val="28"/>
          <w:szCs w:val="28"/>
        </w:rPr>
        <w:t>6</w:t>
      </w:r>
    </w:p>
    <w:p w:rsidR="000B5F30" w:rsidRDefault="000B5F30" w:rsidP="00B35726">
      <w:pPr>
        <w:shd w:val="clear" w:color="auto" w:fill="FFFFFF"/>
        <w:jc w:val="both"/>
        <w:rPr>
          <w:sz w:val="28"/>
          <w:szCs w:val="28"/>
        </w:rPr>
      </w:pPr>
    </w:p>
    <w:p w:rsidR="000B5F30" w:rsidRPr="00AF7CB9" w:rsidRDefault="000B5F30" w:rsidP="00B3572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F7CB9">
        <w:rPr>
          <w:b/>
          <w:color w:val="000000"/>
          <w:spacing w:val="-3"/>
          <w:sz w:val="28"/>
          <w:szCs w:val="28"/>
        </w:rPr>
        <w:t xml:space="preserve">О формировании постоянных комиссий </w:t>
      </w:r>
    </w:p>
    <w:p w:rsidR="000B5F30" w:rsidRPr="00AF7CB9" w:rsidRDefault="000B5F30" w:rsidP="00B3572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F7CB9">
        <w:rPr>
          <w:b/>
          <w:color w:val="000000"/>
          <w:sz w:val="28"/>
          <w:szCs w:val="28"/>
        </w:rPr>
        <w:t>Совета Рахмановского муниципального</w:t>
      </w:r>
    </w:p>
    <w:p w:rsidR="000B5F30" w:rsidRPr="00AF7CB9" w:rsidRDefault="000B5F30" w:rsidP="00B35726">
      <w:pPr>
        <w:shd w:val="clear" w:color="auto" w:fill="FFFFFF"/>
        <w:jc w:val="both"/>
        <w:rPr>
          <w:b/>
          <w:sz w:val="28"/>
          <w:szCs w:val="28"/>
        </w:rPr>
      </w:pPr>
      <w:r w:rsidRPr="00AF7CB9">
        <w:rPr>
          <w:b/>
          <w:color w:val="000000"/>
          <w:sz w:val="28"/>
          <w:szCs w:val="28"/>
        </w:rPr>
        <w:t xml:space="preserve"> образования Пугачевского муниципального района</w:t>
      </w:r>
    </w:p>
    <w:p w:rsidR="000B5F30" w:rsidRDefault="000B5F30" w:rsidP="00B35726">
      <w:pPr>
        <w:shd w:val="clear" w:color="auto" w:fill="FFFFFF"/>
        <w:jc w:val="both"/>
        <w:rPr>
          <w:sz w:val="28"/>
          <w:szCs w:val="28"/>
        </w:rPr>
      </w:pPr>
    </w:p>
    <w:p w:rsidR="000B5F30" w:rsidRDefault="000B5F30" w:rsidP="00B35726">
      <w:pPr>
        <w:shd w:val="clear" w:color="auto" w:fill="FFFFFF"/>
        <w:jc w:val="both"/>
        <w:rPr>
          <w:sz w:val="28"/>
          <w:szCs w:val="28"/>
        </w:rPr>
      </w:pPr>
    </w:p>
    <w:p w:rsidR="000B5F30" w:rsidRDefault="000B5F30" w:rsidP="00B35726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соответствии со статьей 19 Устава  Рахмановского муниципального образования </w:t>
      </w:r>
      <w:r>
        <w:rPr>
          <w:color w:val="000000"/>
          <w:spacing w:val="-1"/>
          <w:sz w:val="28"/>
          <w:szCs w:val="28"/>
        </w:rPr>
        <w:t>Пугачевского</w:t>
      </w:r>
      <w:r>
        <w:rPr>
          <w:color w:val="000000"/>
          <w:spacing w:val="-3"/>
          <w:sz w:val="28"/>
          <w:szCs w:val="28"/>
        </w:rPr>
        <w:t xml:space="preserve"> муниципального</w:t>
      </w:r>
      <w:r>
        <w:rPr>
          <w:color w:val="000000"/>
          <w:spacing w:val="-1"/>
          <w:sz w:val="28"/>
          <w:szCs w:val="28"/>
        </w:rPr>
        <w:t xml:space="preserve"> района, статьями Регламента </w:t>
      </w:r>
      <w:r>
        <w:rPr>
          <w:color w:val="000000"/>
          <w:spacing w:val="6"/>
          <w:sz w:val="28"/>
          <w:szCs w:val="28"/>
        </w:rPr>
        <w:t xml:space="preserve">Совета Рахмановского муниципального образования   </w:t>
      </w:r>
      <w:r>
        <w:rPr>
          <w:color w:val="000000"/>
          <w:spacing w:val="-1"/>
          <w:sz w:val="28"/>
          <w:szCs w:val="28"/>
        </w:rPr>
        <w:t xml:space="preserve">Пугачевского </w:t>
      </w:r>
      <w:r>
        <w:rPr>
          <w:color w:val="000000"/>
          <w:spacing w:val="6"/>
          <w:sz w:val="28"/>
          <w:szCs w:val="28"/>
        </w:rPr>
        <w:t>муниципального района, Совет Рахмановского муниципального образования Пугачевского муниципального района   РЕШИЛ:</w:t>
      </w:r>
    </w:p>
    <w:p w:rsidR="000B5F30" w:rsidRDefault="000B5F30" w:rsidP="00B35726">
      <w:pPr>
        <w:shd w:val="clear" w:color="auto" w:fill="FFFFFF"/>
        <w:ind w:firstLine="567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1.Создать следующие постоянные комиссии </w:t>
      </w:r>
      <w:r>
        <w:rPr>
          <w:color w:val="000000"/>
          <w:spacing w:val="-5"/>
          <w:sz w:val="28"/>
          <w:szCs w:val="28"/>
        </w:rPr>
        <w:t>Совета Рахмановского муниципального образования  Пугачевского муниципального района:</w:t>
      </w:r>
    </w:p>
    <w:p w:rsidR="000B5F30" w:rsidRPr="0042633C" w:rsidRDefault="0042633C" w:rsidP="00B35726">
      <w:pPr>
        <w:widowControl/>
        <w:suppressAutoHyphens w:val="0"/>
        <w:autoSpaceDE/>
        <w:jc w:val="both"/>
        <w:rPr>
          <w:color w:val="555555"/>
          <w:sz w:val="28"/>
          <w:szCs w:val="28"/>
          <w:lang w:eastAsia="ru-RU"/>
        </w:rPr>
      </w:pPr>
      <w:r>
        <w:rPr>
          <w:color w:val="000000"/>
          <w:spacing w:val="-16"/>
          <w:sz w:val="28"/>
          <w:szCs w:val="28"/>
        </w:rPr>
        <w:t xml:space="preserve">         </w:t>
      </w:r>
      <w:r w:rsidR="000B5F30" w:rsidRPr="0042633C">
        <w:rPr>
          <w:color w:val="000000"/>
          <w:spacing w:val="-16"/>
          <w:sz w:val="28"/>
          <w:szCs w:val="28"/>
        </w:rPr>
        <w:t>а)</w:t>
      </w:r>
      <w:r w:rsidR="000B5F30" w:rsidRPr="0042633C">
        <w:rPr>
          <w:color w:val="000000"/>
          <w:sz w:val="28"/>
          <w:szCs w:val="28"/>
        </w:rPr>
        <w:t xml:space="preserve"> </w:t>
      </w:r>
      <w:r>
        <w:rPr>
          <w:bCs/>
          <w:color w:val="555555"/>
          <w:sz w:val="28"/>
          <w:szCs w:val="28"/>
          <w:lang w:eastAsia="ru-RU"/>
        </w:rPr>
        <w:t>к</w:t>
      </w:r>
      <w:r w:rsidRPr="0042633C">
        <w:rPr>
          <w:bCs/>
          <w:color w:val="555555"/>
          <w:sz w:val="28"/>
          <w:szCs w:val="28"/>
          <w:lang w:eastAsia="ru-RU"/>
        </w:rPr>
        <w:t>омиссия</w:t>
      </w:r>
      <w:r w:rsidRPr="0042633C">
        <w:rPr>
          <w:color w:val="555555"/>
          <w:sz w:val="28"/>
          <w:szCs w:val="28"/>
          <w:lang w:eastAsia="ru-RU"/>
        </w:rPr>
        <w:t xml:space="preserve"> </w:t>
      </w:r>
      <w:r w:rsidRPr="00AF7CB9">
        <w:rPr>
          <w:bCs/>
          <w:color w:val="555555"/>
          <w:sz w:val="28"/>
          <w:szCs w:val="28"/>
          <w:lang w:eastAsia="ru-RU"/>
        </w:rPr>
        <w:t>по благоустройству, обеспечению чистоты</w:t>
      </w:r>
      <w:r>
        <w:rPr>
          <w:color w:val="555555"/>
          <w:sz w:val="28"/>
          <w:szCs w:val="28"/>
          <w:lang w:eastAsia="ru-RU"/>
        </w:rPr>
        <w:t xml:space="preserve"> </w:t>
      </w:r>
      <w:r w:rsidRPr="00AF7CB9">
        <w:rPr>
          <w:bCs/>
          <w:color w:val="555555"/>
          <w:sz w:val="28"/>
          <w:szCs w:val="28"/>
          <w:lang w:eastAsia="ru-RU"/>
        </w:rPr>
        <w:t>и порядка на территории</w:t>
      </w:r>
      <w:r w:rsidRPr="0042633C">
        <w:rPr>
          <w:bCs/>
          <w:color w:val="555555"/>
          <w:sz w:val="28"/>
          <w:szCs w:val="28"/>
          <w:lang w:eastAsia="ru-RU"/>
        </w:rPr>
        <w:t xml:space="preserve"> Рахмановского муниципального образования</w:t>
      </w:r>
      <w:r w:rsidR="000B5F30" w:rsidRPr="0042633C">
        <w:rPr>
          <w:color w:val="000000"/>
          <w:sz w:val="28"/>
          <w:szCs w:val="28"/>
        </w:rPr>
        <w:t>;</w:t>
      </w:r>
    </w:p>
    <w:p w:rsidR="000B5F30" w:rsidRDefault="000B5F30" w:rsidP="00B35726">
      <w:pPr>
        <w:shd w:val="clear" w:color="auto" w:fill="FFFFFF"/>
        <w:tabs>
          <w:tab w:val="left" w:pos="426"/>
          <w:tab w:val="left" w:pos="1234"/>
        </w:tabs>
        <w:ind w:firstLine="567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="00301D79" w:rsidRPr="00301D79">
        <w:rPr>
          <w:rStyle w:val="af0"/>
          <w:b w:val="0"/>
          <w:color w:val="000000"/>
          <w:sz w:val="28"/>
          <w:szCs w:val="28"/>
        </w:rPr>
        <w:t>комиссия по организации и осуществлении мероприятий по работе с детьми и молодежью в Рахмановском муниципальном образовании</w:t>
      </w:r>
      <w:r>
        <w:rPr>
          <w:color w:val="000000"/>
          <w:spacing w:val="-1"/>
          <w:sz w:val="28"/>
          <w:szCs w:val="28"/>
        </w:rPr>
        <w:t>;</w:t>
      </w:r>
    </w:p>
    <w:p w:rsidR="000B5F30" w:rsidRDefault="000B5F30" w:rsidP="00B35726">
      <w:pPr>
        <w:shd w:val="clear" w:color="auto" w:fill="FFFFFF"/>
        <w:ind w:firstLine="567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t xml:space="preserve">2.Сформировать постоянные комиссии Совета Рахмановского муниципального образования Пугачевского муниципального района </w:t>
      </w:r>
      <w:r>
        <w:rPr>
          <w:color w:val="000000"/>
          <w:spacing w:val="-1"/>
          <w:sz w:val="28"/>
          <w:szCs w:val="28"/>
        </w:rPr>
        <w:t>в составе согласно приложению 1.</w:t>
      </w:r>
    </w:p>
    <w:p w:rsidR="000B5F30" w:rsidRDefault="000B5F30" w:rsidP="00B3572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3.Утвердить Положения о постоянных комиссиях </w:t>
      </w:r>
      <w:r>
        <w:rPr>
          <w:color w:val="000000"/>
          <w:spacing w:val="-2"/>
          <w:sz w:val="28"/>
          <w:szCs w:val="28"/>
        </w:rPr>
        <w:t>Совета Рахмановского муниципального образования  Пугачевского муниципального района  согласно приложению 2.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</w:p>
    <w:p w:rsidR="000B5F30" w:rsidRDefault="000B5F30" w:rsidP="00B35726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4.Признать утратившим силу решение  Совета Рахмановского муниципального образования Пугачевского муниципального района  от </w:t>
      </w:r>
      <w:r w:rsidR="00E04FC8">
        <w:rPr>
          <w:color w:val="000000"/>
          <w:spacing w:val="-1"/>
          <w:sz w:val="28"/>
          <w:szCs w:val="28"/>
        </w:rPr>
        <w:t xml:space="preserve">25 октября 2013 года № </w:t>
      </w:r>
      <w:r>
        <w:rPr>
          <w:color w:val="000000"/>
          <w:spacing w:val="-1"/>
          <w:sz w:val="28"/>
          <w:szCs w:val="28"/>
        </w:rPr>
        <w:t>6 «О формировании постоянных комиссий  Совета Рахмановского муниципального образования Пугачевского муниципального района».</w:t>
      </w:r>
    </w:p>
    <w:p w:rsidR="000B5F30" w:rsidRDefault="000B5F30" w:rsidP="00B35726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5.Решение вступает в силу со дня его принятия.</w:t>
      </w:r>
    </w:p>
    <w:p w:rsidR="000B5F30" w:rsidRDefault="000B5F30" w:rsidP="00B35726">
      <w:pPr>
        <w:shd w:val="clear" w:color="auto" w:fill="FFFFFF"/>
        <w:jc w:val="both"/>
        <w:rPr>
          <w:b/>
          <w:sz w:val="28"/>
          <w:szCs w:val="28"/>
        </w:rPr>
      </w:pPr>
    </w:p>
    <w:p w:rsidR="000B5F30" w:rsidRPr="00301D79" w:rsidRDefault="000B5F30" w:rsidP="00B35726">
      <w:pPr>
        <w:shd w:val="clear" w:color="auto" w:fill="FFFFFF"/>
        <w:tabs>
          <w:tab w:val="left" w:pos="8117"/>
        </w:tabs>
        <w:jc w:val="both"/>
        <w:rPr>
          <w:b/>
          <w:color w:val="000000"/>
          <w:spacing w:val="2"/>
          <w:sz w:val="28"/>
          <w:szCs w:val="28"/>
        </w:rPr>
      </w:pPr>
      <w:r w:rsidRPr="00301D79">
        <w:rPr>
          <w:b/>
          <w:color w:val="000000"/>
          <w:spacing w:val="2"/>
          <w:sz w:val="28"/>
          <w:szCs w:val="28"/>
        </w:rPr>
        <w:t xml:space="preserve">Глава Рахмановского </w:t>
      </w:r>
    </w:p>
    <w:p w:rsidR="000B5F30" w:rsidRPr="00301D79" w:rsidRDefault="000B5F30" w:rsidP="00B35726">
      <w:pPr>
        <w:shd w:val="clear" w:color="auto" w:fill="FFFFFF"/>
        <w:tabs>
          <w:tab w:val="left" w:pos="8117"/>
        </w:tabs>
        <w:jc w:val="both"/>
        <w:rPr>
          <w:b/>
          <w:color w:val="000000"/>
          <w:spacing w:val="3"/>
          <w:sz w:val="28"/>
          <w:szCs w:val="28"/>
        </w:rPr>
      </w:pPr>
      <w:r w:rsidRPr="00301D79">
        <w:rPr>
          <w:b/>
          <w:color w:val="000000"/>
          <w:spacing w:val="2"/>
          <w:sz w:val="28"/>
          <w:szCs w:val="28"/>
        </w:rPr>
        <w:t xml:space="preserve">муниципального образования                                        </w:t>
      </w:r>
      <w:r w:rsidR="00E04FC8" w:rsidRPr="00301D79">
        <w:rPr>
          <w:b/>
          <w:color w:val="000000"/>
          <w:spacing w:val="2"/>
          <w:sz w:val="28"/>
          <w:szCs w:val="28"/>
        </w:rPr>
        <w:t>О.Н. Долгополова</w:t>
      </w:r>
    </w:p>
    <w:p w:rsidR="000B5F30" w:rsidRDefault="000B5F30" w:rsidP="00B35726">
      <w:pPr>
        <w:shd w:val="clear" w:color="auto" w:fill="FFFFFF"/>
        <w:tabs>
          <w:tab w:val="left" w:pos="8117"/>
        </w:tabs>
        <w:ind w:left="6237"/>
        <w:rPr>
          <w:b/>
          <w:sz w:val="24"/>
          <w:szCs w:val="24"/>
        </w:rPr>
      </w:pPr>
    </w:p>
    <w:p w:rsidR="000B5F30" w:rsidRDefault="000B5F30" w:rsidP="00B35726">
      <w:pPr>
        <w:shd w:val="clear" w:color="auto" w:fill="FFFFFF"/>
        <w:tabs>
          <w:tab w:val="left" w:pos="8117"/>
        </w:tabs>
        <w:ind w:left="623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 к решению</w:t>
      </w:r>
    </w:p>
    <w:p w:rsidR="000B5F30" w:rsidRDefault="000B5F30" w:rsidP="00B35726">
      <w:pPr>
        <w:shd w:val="clear" w:color="auto" w:fill="FFFFFF"/>
        <w:tabs>
          <w:tab w:val="left" w:pos="8117"/>
        </w:tabs>
        <w:ind w:left="6237"/>
        <w:rPr>
          <w:b/>
          <w:sz w:val="24"/>
          <w:szCs w:val="24"/>
        </w:rPr>
      </w:pPr>
      <w:r>
        <w:rPr>
          <w:b/>
          <w:sz w:val="24"/>
          <w:szCs w:val="24"/>
        </w:rPr>
        <w:t>Совета Рахмановского</w:t>
      </w:r>
    </w:p>
    <w:p w:rsidR="000B5F30" w:rsidRDefault="000B5F30" w:rsidP="00B35726">
      <w:pPr>
        <w:shd w:val="clear" w:color="auto" w:fill="FFFFFF"/>
        <w:tabs>
          <w:tab w:val="left" w:pos="8117"/>
        </w:tabs>
        <w:ind w:left="6237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0B5F30" w:rsidRDefault="000B5F30" w:rsidP="00B35726">
      <w:pPr>
        <w:shd w:val="clear" w:color="auto" w:fill="FFFFFF"/>
        <w:tabs>
          <w:tab w:val="left" w:pos="8117"/>
        </w:tabs>
        <w:ind w:left="6237"/>
        <w:rPr>
          <w:sz w:val="28"/>
          <w:szCs w:val="28"/>
        </w:rPr>
      </w:pPr>
      <w:r>
        <w:rPr>
          <w:b/>
          <w:sz w:val="24"/>
          <w:szCs w:val="24"/>
        </w:rPr>
        <w:t xml:space="preserve">от </w:t>
      </w:r>
      <w:r w:rsidR="00E04FC8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 xml:space="preserve"> октября 201</w:t>
      </w:r>
      <w:r w:rsidR="00E04FC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 № 6</w:t>
      </w:r>
    </w:p>
    <w:p w:rsidR="000B5F30" w:rsidRDefault="000B5F30" w:rsidP="00B35726">
      <w:pPr>
        <w:shd w:val="clear" w:color="auto" w:fill="FFFFFF"/>
        <w:tabs>
          <w:tab w:val="left" w:pos="8117"/>
        </w:tabs>
        <w:rPr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7523"/>
      </w:tblGrid>
      <w:tr w:rsidR="000B5F30">
        <w:trPr>
          <w:trHeight w:val="406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Составы постоянных комиссий   </w:t>
            </w:r>
          </w:p>
        </w:tc>
      </w:tr>
      <w:tr w:rsidR="000B5F30">
        <w:trPr>
          <w:trHeight w:val="377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Совета Рахмановского муниципального образования</w:t>
            </w:r>
          </w:p>
        </w:tc>
      </w:tr>
      <w:tr w:rsidR="000B5F30">
        <w:trPr>
          <w:trHeight w:val="377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5F30">
        <w:trPr>
          <w:trHeight w:val="886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B9" w:rsidRPr="00AF7CB9" w:rsidRDefault="0042633C" w:rsidP="00B35726">
            <w:pPr>
              <w:widowControl/>
              <w:suppressAutoHyphens w:val="0"/>
              <w:autoSpaceDE/>
              <w:jc w:val="center"/>
              <w:rPr>
                <w:b/>
                <w:color w:val="555555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555555"/>
                <w:sz w:val="28"/>
                <w:szCs w:val="28"/>
                <w:lang w:eastAsia="ru-RU"/>
              </w:rPr>
              <w:t>Комиссия</w:t>
            </w:r>
          </w:p>
          <w:p w:rsidR="00AF7CB9" w:rsidRPr="00AF7CB9" w:rsidRDefault="00AF7CB9" w:rsidP="00B35726">
            <w:pPr>
              <w:widowControl/>
              <w:suppressAutoHyphens w:val="0"/>
              <w:autoSpaceDE/>
              <w:jc w:val="center"/>
              <w:rPr>
                <w:b/>
                <w:color w:val="555555"/>
                <w:sz w:val="28"/>
                <w:szCs w:val="28"/>
                <w:lang w:eastAsia="ru-RU"/>
              </w:rPr>
            </w:pPr>
            <w:r w:rsidRPr="00AF7CB9">
              <w:rPr>
                <w:b/>
                <w:bCs/>
                <w:color w:val="555555"/>
                <w:sz w:val="28"/>
                <w:szCs w:val="28"/>
                <w:lang w:eastAsia="ru-RU"/>
              </w:rPr>
              <w:t>по благоустройству, обеспечению чистоты</w:t>
            </w:r>
          </w:p>
          <w:p w:rsidR="00AF7CB9" w:rsidRPr="00AF7CB9" w:rsidRDefault="00AF7CB9" w:rsidP="00B35726">
            <w:pPr>
              <w:widowControl/>
              <w:suppressAutoHyphens w:val="0"/>
              <w:autoSpaceDE/>
              <w:jc w:val="center"/>
              <w:rPr>
                <w:b/>
                <w:color w:val="555555"/>
                <w:sz w:val="28"/>
                <w:szCs w:val="28"/>
                <w:lang w:eastAsia="ru-RU"/>
              </w:rPr>
            </w:pPr>
            <w:r w:rsidRPr="00AF7CB9">
              <w:rPr>
                <w:b/>
                <w:bCs/>
                <w:color w:val="555555"/>
                <w:sz w:val="28"/>
                <w:szCs w:val="28"/>
                <w:lang w:eastAsia="ru-RU"/>
              </w:rPr>
              <w:t>и порядка на территории</w:t>
            </w:r>
            <w:r w:rsidR="0042633C">
              <w:rPr>
                <w:b/>
                <w:bCs/>
                <w:color w:val="555555"/>
                <w:sz w:val="28"/>
                <w:szCs w:val="28"/>
                <w:lang w:eastAsia="ru-RU"/>
              </w:rPr>
              <w:t xml:space="preserve"> Рахмановского муниципального образования</w:t>
            </w:r>
          </w:p>
          <w:p w:rsidR="000B5F30" w:rsidRDefault="000B5F30" w:rsidP="00B3572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5F30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F30" w:rsidRDefault="00AF7CB9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Долгополов Ю.И.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депутат,  член комиссии</w:t>
            </w:r>
          </w:p>
        </w:tc>
      </w:tr>
      <w:tr w:rsidR="000B5F30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F30" w:rsidRDefault="00AF7CB9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Ефименко Г.Г.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депутат, член комиссии</w:t>
            </w:r>
          </w:p>
        </w:tc>
      </w:tr>
      <w:tr w:rsidR="000B5F30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F30" w:rsidRDefault="00AF7CB9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Юнаковский А.Д.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депутат, член комиссии</w:t>
            </w:r>
          </w:p>
        </w:tc>
      </w:tr>
      <w:tr w:rsidR="00AF7CB9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B9" w:rsidRDefault="00AF7CB9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Головня Р.Н.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B9" w:rsidRDefault="00AF7CB9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депутат,  член комиссии</w:t>
            </w:r>
          </w:p>
        </w:tc>
      </w:tr>
      <w:tr w:rsidR="000B5F30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B5F30">
        <w:trPr>
          <w:trHeight w:val="742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26" w:rsidRPr="00B35726" w:rsidRDefault="00B35726" w:rsidP="00B35726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f0"/>
                <w:color w:val="000000"/>
                <w:sz w:val="28"/>
                <w:szCs w:val="28"/>
              </w:rPr>
              <w:t>  Комиссия по</w:t>
            </w:r>
            <w:r w:rsidRPr="00B35726">
              <w:rPr>
                <w:rStyle w:val="af0"/>
                <w:color w:val="000000"/>
                <w:sz w:val="28"/>
                <w:szCs w:val="28"/>
              </w:rPr>
              <w:t xml:space="preserve"> организации и осуществлении мероприятий по работе с детьми и молодежью в </w:t>
            </w:r>
            <w:r>
              <w:rPr>
                <w:rStyle w:val="af0"/>
                <w:color w:val="000000"/>
                <w:sz w:val="28"/>
                <w:szCs w:val="28"/>
              </w:rPr>
              <w:t>Рахмановском муниципальном образовании</w:t>
            </w:r>
          </w:p>
          <w:p w:rsidR="000B5F30" w:rsidRDefault="000B5F30" w:rsidP="00B3572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5F30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F30" w:rsidRDefault="00AF7CB9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Серпутько А.А.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депутат, член комиссии</w:t>
            </w:r>
          </w:p>
        </w:tc>
      </w:tr>
      <w:tr w:rsidR="000B5F30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F30" w:rsidRDefault="00AF7CB9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Нарыжный С.Н.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депутат, член комиссии</w:t>
            </w:r>
          </w:p>
        </w:tc>
      </w:tr>
      <w:tr w:rsidR="000B5F30">
        <w:trPr>
          <w:trHeight w:val="2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F30" w:rsidRDefault="00AF7CB9" w:rsidP="00B35726">
            <w:pPr>
              <w:widowControl/>
              <w:tabs>
                <w:tab w:val="left" w:pos="2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Веселовский Д.С.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депутат, член комиссии</w:t>
            </w:r>
          </w:p>
        </w:tc>
      </w:tr>
      <w:tr w:rsidR="000B5F30">
        <w:trPr>
          <w:trHeight w:val="2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tabs>
                <w:tab w:val="left" w:pos="285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0B5F30" w:rsidRDefault="000B5F30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0B5F30" w:rsidRDefault="000B5F30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0B5F30" w:rsidRDefault="000B5F30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0B5F30" w:rsidRDefault="000B5F30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0B5F30" w:rsidRDefault="000B5F30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E04FC8" w:rsidRDefault="000B5F30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0B5F30" w:rsidRDefault="00E04FC8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0B5F30">
        <w:rPr>
          <w:sz w:val="28"/>
          <w:szCs w:val="28"/>
        </w:rPr>
        <w:t xml:space="preserve">Приложение № 2 к решению Совета </w:t>
      </w:r>
    </w:p>
    <w:p w:rsidR="000B5F30" w:rsidRDefault="000B5F30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Рахмановского муниципального </w:t>
      </w:r>
    </w:p>
    <w:p w:rsidR="000B5F30" w:rsidRDefault="000B5F30" w:rsidP="00B35726">
      <w:pPr>
        <w:shd w:val="clear" w:color="auto" w:fill="FFFFFF"/>
        <w:tabs>
          <w:tab w:val="left" w:pos="8117"/>
        </w:tabs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263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образования от </w:t>
      </w:r>
      <w:r w:rsidR="00AF7CB9">
        <w:rPr>
          <w:sz w:val="28"/>
          <w:szCs w:val="28"/>
        </w:rPr>
        <w:t>04 октября 2018</w:t>
      </w:r>
      <w:r w:rsidR="0042633C">
        <w:rPr>
          <w:sz w:val="28"/>
          <w:szCs w:val="28"/>
        </w:rPr>
        <w:t xml:space="preserve"> года № 6</w:t>
      </w:r>
    </w:p>
    <w:p w:rsidR="000B5F30" w:rsidRDefault="000B5F30" w:rsidP="00B35726">
      <w:pPr>
        <w:shd w:val="clear" w:color="auto" w:fill="FFFFFF"/>
        <w:tabs>
          <w:tab w:val="left" w:pos="8117"/>
        </w:tabs>
        <w:ind w:left="6663"/>
        <w:jc w:val="both"/>
        <w:rPr>
          <w:b/>
          <w:sz w:val="24"/>
          <w:szCs w:val="24"/>
        </w:rPr>
      </w:pPr>
    </w:p>
    <w:p w:rsidR="000B5F30" w:rsidRDefault="000B5F30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42633C" w:rsidRPr="0042633C" w:rsidRDefault="0042633C" w:rsidP="00B35726">
      <w:pPr>
        <w:widowControl/>
        <w:suppressAutoHyphens w:val="0"/>
        <w:autoSpaceDE/>
        <w:jc w:val="center"/>
        <w:rPr>
          <w:color w:val="555555"/>
          <w:sz w:val="24"/>
          <w:szCs w:val="24"/>
          <w:lang w:eastAsia="ru-RU"/>
        </w:rPr>
      </w:pPr>
      <w:r w:rsidRPr="0042633C">
        <w:rPr>
          <w:b/>
          <w:bCs/>
          <w:caps/>
          <w:color w:val="555555"/>
          <w:sz w:val="24"/>
          <w:szCs w:val="24"/>
          <w:lang w:eastAsia="ru-RU"/>
        </w:rPr>
        <w:t xml:space="preserve">поЛОЖЕНИЕ </w:t>
      </w:r>
    </w:p>
    <w:p w:rsidR="0042633C" w:rsidRPr="0042633C" w:rsidRDefault="0042633C" w:rsidP="00B35726">
      <w:pPr>
        <w:widowControl/>
        <w:suppressAutoHyphens w:val="0"/>
        <w:autoSpaceDE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 xml:space="preserve">о комиссии по благоустройству, обеспечению чистоты и порядка на территории </w:t>
      </w:r>
      <w:r w:rsidR="00F87E6D">
        <w:rPr>
          <w:b/>
          <w:bCs/>
          <w:color w:val="555555"/>
          <w:sz w:val="28"/>
          <w:szCs w:val="28"/>
          <w:lang w:eastAsia="ru-RU"/>
        </w:rPr>
        <w:t>Рахмановского муниципального образования</w:t>
      </w:r>
    </w:p>
    <w:p w:rsidR="0042633C" w:rsidRPr="0042633C" w:rsidRDefault="0042633C" w:rsidP="00B35726">
      <w:pPr>
        <w:widowControl/>
        <w:suppressAutoHyphens w:val="0"/>
        <w:autoSpaceDE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left="360"/>
        <w:contextualSpacing/>
        <w:jc w:val="center"/>
        <w:rPr>
          <w:rFonts w:ascii="Tahoma" w:hAnsi="Tahoma" w:cs="Tahoma"/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1. Общие положения</w:t>
      </w:r>
    </w:p>
    <w:p w:rsidR="0042633C" w:rsidRPr="0042633C" w:rsidRDefault="0042633C" w:rsidP="00B35726">
      <w:pPr>
        <w:widowControl/>
        <w:suppressAutoHyphens w:val="0"/>
        <w:autoSpaceDE/>
        <w:ind w:left="360"/>
        <w:contextualSpacing/>
        <w:jc w:val="center"/>
        <w:rPr>
          <w:rFonts w:ascii="Tahoma" w:hAnsi="Tahoma" w:cs="Tahoma"/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 </w:t>
      </w:r>
    </w:p>
    <w:p w:rsidR="0042633C" w:rsidRPr="0042633C" w:rsidRDefault="00F87E6D" w:rsidP="00B35726">
      <w:pPr>
        <w:widowControl/>
        <w:suppressAutoHyphens w:val="0"/>
        <w:autoSpaceDE/>
        <w:jc w:val="both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     </w:t>
      </w:r>
      <w:r w:rsidR="0042633C" w:rsidRPr="0042633C">
        <w:rPr>
          <w:color w:val="555555"/>
          <w:sz w:val="28"/>
          <w:szCs w:val="28"/>
          <w:lang w:eastAsia="ru-RU"/>
        </w:rPr>
        <w:t xml:space="preserve"> 1.1. Настоящее Положение о комиссии по благоустройству, обеспечению чистоты и порядка на территории </w:t>
      </w:r>
      <w:r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="0042633C" w:rsidRPr="0042633C">
        <w:rPr>
          <w:color w:val="555555"/>
          <w:sz w:val="28"/>
          <w:szCs w:val="28"/>
          <w:lang w:eastAsia="ru-RU"/>
        </w:rPr>
        <w:t xml:space="preserve"> разработано в соответствии с Федеральным законом «Об общих принципах организации местного самоуправления в Российской Федерации», Уставом </w:t>
      </w:r>
      <w:r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="0042633C" w:rsidRPr="0042633C">
        <w:rPr>
          <w:color w:val="555555"/>
          <w:sz w:val="28"/>
          <w:szCs w:val="28"/>
          <w:lang w:eastAsia="ru-RU"/>
        </w:rPr>
        <w:t xml:space="preserve">. </w:t>
      </w:r>
    </w:p>
    <w:p w:rsidR="0042633C" w:rsidRPr="0042633C" w:rsidRDefault="00F87E6D" w:rsidP="00B35726">
      <w:pPr>
        <w:widowControl/>
        <w:suppressAutoHyphens w:val="0"/>
        <w:autoSpaceDE/>
        <w:jc w:val="both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      </w:t>
      </w:r>
      <w:r w:rsidR="0042633C" w:rsidRPr="0042633C">
        <w:rPr>
          <w:color w:val="555555"/>
          <w:sz w:val="28"/>
          <w:szCs w:val="28"/>
          <w:lang w:eastAsia="ru-RU"/>
        </w:rPr>
        <w:t xml:space="preserve">1.2. Комиссия по благоустройству, обеспечению чистоты и порядка на территории </w:t>
      </w:r>
      <w:r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="0042633C" w:rsidRPr="0042633C">
        <w:rPr>
          <w:color w:val="555555"/>
          <w:sz w:val="28"/>
          <w:szCs w:val="28"/>
          <w:lang w:eastAsia="ru-RU"/>
        </w:rPr>
        <w:t xml:space="preserve"> (далее – Комиссия) является постоянно действующим коллегиальным, координационным органом.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1.3. Цели создания комиссии: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- контроль соблюдения правил благоустройства, обеспечения чистоты и порядка на территории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Pr="0042633C">
        <w:rPr>
          <w:color w:val="555555"/>
          <w:sz w:val="28"/>
          <w:szCs w:val="28"/>
          <w:lang w:eastAsia="ru-RU"/>
        </w:rPr>
        <w:t>;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- внесение рекомендаций и предложений по улучшению санитарного состояния и благоустройства территории поселения.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1.4. В своей работе комиссия руководствуется: </w:t>
      </w:r>
      <w:r w:rsidRPr="00F87E6D">
        <w:rPr>
          <w:color w:val="333333"/>
          <w:sz w:val="28"/>
          <w:szCs w:val="28"/>
          <w:lang w:eastAsia="ru-RU"/>
        </w:rPr>
        <w:t xml:space="preserve">Положением «О благоустройстве, обеспечении чистоты и порядка на территории </w:t>
      </w:r>
      <w:r w:rsidR="00F87E6D">
        <w:rPr>
          <w:color w:val="333333"/>
          <w:sz w:val="28"/>
          <w:szCs w:val="28"/>
          <w:lang w:eastAsia="ru-RU"/>
        </w:rPr>
        <w:t>Рахмановского муниципального образования</w:t>
      </w:r>
      <w:r w:rsidRPr="00F87E6D">
        <w:rPr>
          <w:color w:val="333333"/>
          <w:sz w:val="28"/>
          <w:szCs w:val="28"/>
          <w:lang w:eastAsia="ru-RU"/>
        </w:rPr>
        <w:t xml:space="preserve">», утверждённым решением Совета депутатов </w:t>
      </w:r>
      <w:r w:rsidR="00F87E6D">
        <w:rPr>
          <w:color w:val="333333"/>
          <w:sz w:val="28"/>
          <w:szCs w:val="28"/>
          <w:lang w:eastAsia="ru-RU"/>
        </w:rPr>
        <w:t>Рахмановского муниципального образования</w:t>
      </w:r>
      <w:r w:rsidRPr="00F87E6D">
        <w:rPr>
          <w:color w:val="333333"/>
          <w:sz w:val="28"/>
          <w:szCs w:val="28"/>
          <w:lang w:eastAsia="ru-RU"/>
        </w:rPr>
        <w:t xml:space="preserve"> от </w:t>
      </w:r>
      <w:r w:rsidR="00F87E6D">
        <w:rPr>
          <w:color w:val="333333"/>
          <w:sz w:val="28"/>
          <w:szCs w:val="28"/>
          <w:lang w:eastAsia="ru-RU"/>
        </w:rPr>
        <w:t>04.12.2017 года №134</w:t>
      </w:r>
      <w:r w:rsidRPr="0042633C">
        <w:rPr>
          <w:color w:val="555555"/>
          <w:sz w:val="28"/>
          <w:szCs w:val="28"/>
          <w:lang w:eastAsia="ru-RU"/>
        </w:rPr>
        <w:t>; Кодексом Российской Федерации «Об административных правонарушениях».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left="360"/>
        <w:contextualSpacing/>
        <w:jc w:val="center"/>
        <w:rPr>
          <w:rFonts w:ascii="Tahoma" w:hAnsi="Tahoma" w:cs="Tahoma"/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2. Порядок формирования комиссии</w:t>
      </w:r>
    </w:p>
    <w:p w:rsidR="0042633C" w:rsidRPr="0042633C" w:rsidRDefault="0042633C" w:rsidP="00B35726">
      <w:pPr>
        <w:widowControl/>
        <w:suppressAutoHyphens w:val="0"/>
        <w:autoSpaceDE/>
        <w:ind w:left="360"/>
        <w:contextualSpacing/>
        <w:jc w:val="center"/>
        <w:rPr>
          <w:rFonts w:ascii="Tahoma" w:hAnsi="Tahoma" w:cs="Tahoma"/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2.1. Комиссия формируется из представителей Совета депутатов и администрации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Pr="0042633C">
        <w:rPr>
          <w:color w:val="555555"/>
          <w:sz w:val="28"/>
          <w:szCs w:val="28"/>
          <w:lang w:eastAsia="ru-RU"/>
        </w:rPr>
        <w:t>, представителей организаций и общественности.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2.2. Положение о комиссии разрабатывается и утверждается </w:t>
      </w:r>
      <w:r w:rsidR="00F87E6D">
        <w:rPr>
          <w:color w:val="555555"/>
          <w:sz w:val="28"/>
          <w:szCs w:val="28"/>
          <w:lang w:eastAsia="ru-RU"/>
        </w:rPr>
        <w:t>Советом</w:t>
      </w:r>
      <w:r w:rsidRPr="0042633C">
        <w:rPr>
          <w:color w:val="555555"/>
          <w:sz w:val="28"/>
          <w:szCs w:val="28"/>
          <w:lang w:eastAsia="ru-RU"/>
        </w:rPr>
        <w:t xml:space="preserve">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Pr="0042633C">
        <w:rPr>
          <w:color w:val="555555"/>
          <w:sz w:val="28"/>
          <w:szCs w:val="28"/>
          <w:lang w:eastAsia="ru-RU"/>
        </w:rPr>
        <w:t xml:space="preserve">. 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left="360"/>
        <w:contextualSpacing/>
        <w:jc w:val="center"/>
        <w:rPr>
          <w:rFonts w:ascii="Tahoma" w:hAnsi="Tahoma" w:cs="Tahoma"/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3. Основные задачи комиссии</w:t>
      </w:r>
    </w:p>
    <w:p w:rsidR="0042633C" w:rsidRPr="0042633C" w:rsidRDefault="0042633C" w:rsidP="00B35726">
      <w:pPr>
        <w:widowControl/>
        <w:suppressAutoHyphens w:val="0"/>
        <w:autoSpaceDE/>
        <w:ind w:left="360"/>
        <w:contextualSpacing/>
        <w:jc w:val="center"/>
        <w:rPr>
          <w:rFonts w:ascii="Tahoma" w:hAnsi="Tahoma" w:cs="Tahoma"/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3.1. Основной задачей комиссии является: 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- обеспечение выполнения на всей территории муниципального образования всеми юридическими и физическими лицами правил благоустройства, обеспечения чистоты и порядка.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lastRenderedPageBreak/>
        <w:t xml:space="preserve">- создание системы работы по улучшению санитарно-экологического состояния на территории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Pr="0042633C">
        <w:rPr>
          <w:color w:val="555555"/>
          <w:sz w:val="28"/>
          <w:szCs w:val="28"/>
          <w:lang w:eastAsia="ru-RU"/>
        </w:rPr>
        <w:t>.</w:t>
      </w:r>
    </w:p>
    <w:p w:rsidR="0042633C" w:rsidRPr="0042633C" w:rsidRDefault="0042633C" w:rsidP="00B35726">
      <w:pPr>
        <w:widowControl/>
        <w:suppressAutoHyphens w:val="0"/>
        <w:autoSpaceDE/>
        <w:ind w:left="360"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left="360"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4. Полномочия комиссии</w:t>
      </w:r>
    </w:p>
    <w:p w:rsidR="0042633C" w:rsidRPr="0042633C" w:rsidRDefault="0042633C" w:rsidP="00B35726">
      <w:pPr>
        <w:widowControl/>
        <w:suppressAutoHyphens w:val="0"/>
        <w:autoSpaceDE/>
        <w:ind w:left="360"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4.1. Комиссия осуществляет контроль выполнения правил благоустройства, обеспечения чистоты и порядка на территории сельского поселения.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4.2. Комиссия имеет право: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4.2.1. Проводить рейды по муниципальным объектам, предприятиям всех форм собственности, территориям домовладений для анализа санитарного состояния и благоустройства данных объектов.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4.2.2. Вносить в установленном порядке главе </w:t>
      </w:r>
      <w:r w:rsidR="00F87E6D">
        <w:rPr>
          <w:color w:val="555555"/>
          <w:sz w:val="28"/>
          <w:szCs w:val="28"/>
          <w:lang w:eastAsia="ru-RU"/>
        </w:rPr>
        <w:t>муниципального образования</w:t>
      </w:r>
      <w:r w:rsidRPr="0042633C">
        <w:rPr>
          <w:color w:val="555555"/>
          <w:sz w:val="28"/>
          <w:szCs w:val="28"/>
          <w:lang w:eastAsia="ru-RU"/>
        </w:rPr>
        <w:t xml:space="preserve"> предложения по улучшению санитарного состояния и благоустройства территорий муниципального образования.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4.2.3. Давать предписания по устранению нарушений, влекущих за собой ухудшение санитарного состояния территорий муниципального образования.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4.2.4. Вносить предложения по разработке и внедрению программ благоустройства территорий муниципального образования.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4.2.5. Разрабатывать проекты нормативных правовых актов по вопросам благоустройства территорий муниципального образования.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4.2.6. Составлять акты по результатам рейда.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4.3. Комиссия также может выступать инициатором проведения конкурсов на лучшее санитарное состояние и благоустройство прилегающих (закрепленных) территорий.</w:t>
      </w:r>
    </w:p>
    <w:p w:rsidR="0042633C" w:rsidRPr="0042633C" w:rsidRDefault="0042633C" w:rsidP="00B35726">
      <w:pPr>
        <w:widowControl/>
        <w:suppressAutoHyphens w:val="0"/>
        <w:autoSpaceDE/>
        <w:ind w:left="360"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left="360"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5. Порядок работы комиссии</w:t>
      </w:r>
    </w:p>
    <w:p w:rsidR="0042633C" w:rsidRPr="0042633C" w:rsidRDefault="0042633C" w:rsidP="00B35726">
      <w:pPr>
        <w:widowControl/>
        <w:suppressAutoHyphens w:val="0"/>
        <w:autoSpaceDE/>
        <w:ind w:left="360"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5.1. Комиссия проводит заседания по мере необходимости, но не реже одного раза в квартал.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5.2. В заседаниях комиссии могут принимать участие приглашённые руководители предприятий, учреждений, общественных организаций, представители средств массовой информации.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5.3. Решение комиссии считается принятым, если за него проголосовало больше половины присутствующих членов комиссии. В случае равенства голосов решающим является голос председателя комиссии.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5.4. Решение комиссии оформляется протоколом, который подписывается председательствующим на заседании и секретарем комиссии.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5.5. Глава сельского поселения вправе давать комиссии поручения по проверке соблюдения отдельными физическими юридическими лицами правил благоустройства и санитарного содержания территорий муниципального образования.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5.6. Организационно-техническое обеспечение работы комиссии осуществляется администрацией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Pr="0042633C">
        <w:rPr>
          <w:color w:val="555555"/>
          <w:sz w:val="28"/>
          <w:szCs w:val="28"/>
          <w:lang w:eastAsia="ru-RU"/>
        </w:rPr>
        <w:t>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lastRenderedPageBreak/>
        <w:t>6. Порядок внесения изменений в Положение и прекращения деятельности комиссии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center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6.1. Изменения в настоящее Положение могут вноситься по рекомендациям членов комиссии, принятым большинством голосов, оформляются постановлением администрации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Pr="0042633C">
        <w:rPr>
          <w:color w:val="555555"/>
          <w:sz w:val="28"/>
          <w:szCs w:val="28"/>
          <w:lang w:eastAsia="ru-RU"/>
        </w:rPr>
        <w:t>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6.2. Решение об изменении состава комиссии, прекращении её деятельности принимается решением Совета депутатов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Pr="0042633C">
        <w:rPr>
          <w:color w:val="555555"/>
          <w:sz w:val="28"/>
          <w:szCs w:val="28"/>
          <w:lang w:eastAsia="ru-RU"/>
        </w:rPr>
        <w:t>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 </w:t>
      </w:r>
    </w:p>
    <w:p w:rsidR="0042633C" w:rsidRPr="00F87E6D" w:rsidRDefault="0042633C" w:rsidP="00B35726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42633C" w:rsidRPr="00F87E6D" w:rsidRDefault="0042633C" w:rsidP="00B35726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42633C" w:rsidRPr="00F87E6D" w:rsidRDefault="0042633C" w:rsidP="00B35726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42633C" w:rsidRDefault="0042633C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42633C" w:rsidRDefault="0042633C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0B5F30" w:rsidRDefault="000B5F30" w:rsidP="00B35726">
      <w:pPr>
        <w:shd w:val="clear" w:color="auto" w:fill="FFFFFF"/>
        <w:ind w:left="4166"/>
        <w:jc w:val="both"/>
        <w:rPr>
          <w:color w:val="000000"/>
          <w:spacing w:val="-5"/>
          <w:sz w:val="28"/>
          <w:szCs w:val="28"/>
        </w:rPr>
      </w:pP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ПОЛОЖЕНИЕ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> о комиссии по</w:t>
      </w:r>
      <w:r w:rsidRPr="00B35726">
        <w:rPr>
          <w:rStyle w:val="af0"/>
          <w:color w:val="000000"/>
          <w:sz w:val="28"/>
          <w:szCs w:val="28"/>
        </w:rPr>
        <w:t xml:space="preserve"> организации и осуществлении мероприятий по работе с детьми и молодежью в </w:t>
      </w:r>
      <w:r>
        <w:rPr>
          <w:rStyle w:val="af0"/>
          <w:color w:val="000000"/>
          <w:sz w:val="28"/>
          <w:szCs w:val="28"/>
        </w:rPr>
        <w:t>Рахмановском муниципальном образовании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lastRenderedPageBreak/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Глава I. ОБЩИЕ ПОЛОЖЕНИЯ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         Статья 1.</w:t>
      </w:r>
      <w:r w:rsidRPr="00B35726">
        <w:rPr>
          <w:color w:val="000000"/>
          <w:sz w:val="28"/>
          <w:szCs w:val="28"/>
        </w:rPr>
        <w:t xml:space="preserve">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Отношения, регулируемые настоящим Положением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    1. Настоящее Положение определяет формы и методы организации и</w:t>
      </w:r>
      <w:r w:rsidRPr="00B35726">
        <w:rPr>
          <w:color w:val="000000"/>
          <w:sz w:val="28"/>
          <w:szCs w:val="28"/>
        </w:rPr>
        <w:br/>
        <w:t>осуществления мероприятий по работе с детьми и молодежью в</w:t>
      </w:r>
      <w:r w:rsidRPr="00B35726">
        <w:rPr>
          <w:color w:val="000000"/>
          <w:sz w:val="28"/>
          <w:szCs w:val="28"/>
        </w:rPr>
        <w:br/>
      </w:r>
      <w:hyperlink r:id="rId9" w:tooltip="Муниципальные образования" w:history="1">
        <w:r w:rsidRPr="00B35726">
          <w:rPr>
            <w:rStyle w:val="ae"/>
            <w:sz w:val="28"/>
            <w:szCs w:val="28"/>
          </w:rPr>
          <w:t>муниципальном образовании</w:t>
        </w:r>
      </w:hyperlink>
      <w:r w:rsidRPr="00B35726">
        <w:rPr>
          <w:color w:val="000000"/>
          <w:sz w:val="28"/>
          <w:szCs w:val="28"/>
        </w:rPr>
        <w:t>, направленные на создание и развитие</w:t>
      </w:r>
      <w:r w:rsidRPr="00B35726">
        <w:rPr>
          <w:color w:val="000000"/>
          <w:sz w:val="28"/>
          <w:szCs w:val="28"/>
        </w:rPr>
        <w:br/>
        <w:t>правовых, социально-экономических и организационных условий для</w:t>
      </w:r>
      <w:r w:rsidRPr="00B35726">
        <w:rPr>
          <w:color w:val="000000"/>
          <w:sz w:val="28"/>
          <w:szCs w:val="28"/>
        </w:rPr>
        <w:br/>
        <w:t>самореализации детей и молодежи, их духовно-нравственного и гражданско-</w:t>
      </w:r>
      <w:r w:rsidRPr="00B35726">
        <w:rPr>
          <w:color w:val="000000"/>
          <w:sz w:val="28"/>
          <w:szCs w:val="28"/>
        </w:rPr>
        <w:br/>
        <w:t>патриотического воспитания.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2. Настоящее Положение разработано в целях организации в</w:t>
      </w:r>
      <w:r w:rsidRPr="00B35726">
        <w:rPr>
          <w:color w:val="000000"/>
          <w:sz w:val="28"/>
          <w:szCs w:val="28"/>
        </w:rPr>
        <w:br/>
        <w:t>муниципальном образовании работы с детьми и молодежью в соответствии с</w:t>
      </w:r>
      <w:r w:rsidRPr="00B35726">
        <w:rPr>
          <w:color w:val="000000"/>
          <w:sz w:val="28"/>
          <w:szCs w:val="28"/>
        </w:rPr>
        <w:br/>
      </w:r>
      <w:hyperlink r:id="rId10" w:tooltip="Конституция Российской Федерации" w:history="1">
        <w:r w:rsidRPr="00B35726">
          <w:rPr>
            <w:rStyle w:val="ae"/>
            <w:sz w:val="28"/>
            <w:szCs w:val="28"/>
          </w:rPr>
          <w:t>Конституцией Российской Федерации</w:t>
        </w:r>
      </w:hyperlink>
      <w:r w:rsidRPr="00B35726">
        <w:rPr>
          <w:color w:val="000000"/>
          <w:sz w:val="28"/>
          <w:szCs w:val="28"/>
        </w:rPr>
        <w:t>, Конвенцией ООН о правах ребенка,</w:t>
      </w:r>
      <w:r w:rsidRPr="00B35726">
        <w:rPr>
          <w:color w:val="000000"/>
          <w:sz w:val="28"/>
          <w:szCs w:val="28"/>
        </w:rPr>
        <w:br/>
        <w:t xml:space="preserve">Федеральным законом от 06 октября 2003 года N 131-ФЗ "Об общих принципах </w:t>
      </w:r>
      <w:hyperlink r:id="rId11" w:tooltip="Органы местного самоуправления" w:history="1">
        <w:r w:rsidRPr="00B35726">
          <w:rPr>
            <w:rStyle w:val="ae"/>
            <w:sz w:val="28"/>
            <w:szCs w:val="28"/>
          </w:rPr>
          <w:t>организации местного самоуправления</w:t>
        </w:r>
      </w:hyperlink>
      <w:r w:rsidRPr="00B35726">
        <w:rPr>
          <w:color w:val="000000"/>
          <w:sz w:val="28"/>
          <w:szCs w:val="28"/>
        </w:rPr>
        <w:t xml:space="preserve"> в Российской Федерации", иными </w:t>
      </w:r>
      <w:hyperlink r:id="rId12" w:tooltip="Законы в России" w:history="1">
        <w:r w:rsidRPr="00B35726">
          <w:rPr>
            <w:rStyle w:val="ae"/>
            <w:sz w:val="28"/>
            <w:szCs w:val="28"/>
          </w:rPr>
          <w:t>законами Российской Федерации</w:t>
        </w:r>
      </w:hyperlink>
      <w:r w:rsidRPr="00B3572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законодательством Саратовской </w:t>
      </w:r>
      <w:r w:rsidRPr="00B35726">
        <w:rPr>
          <w:color w:val="000000"/>
          <w:sz w:val="28"/>
          <w:szCs w:val="28"/>
        </w:rPr>
        <w:t xml:space="preserve">области, нормативными </w:t>
      </w:r>
      <w:hyperlink r:id="rId13" w:tooltip="Правовые акты" w:history="1">
        <w:r w:rsidRPr="00B35726">
          <w:rPr>
            <w:rStyle w:val="ae"/>
            <w:sz w:val="28"/>
            <w:szCs w:val="28"/>
          </w:rPr>
          <w:t>правовыми актами</w:t>
        </w:r>
      </w:hyperlink>
      <w:r w:rsidRPr="00B35726">
        <w:rPr>
          <w:color w:val="000000"/>
          <w:sz w:val="28"/>
          <w:szCs w:val="28"/>
        </w:rPr>
        <w:t xml:space="preserve"> органов местного самоуправления муниципального образования.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 xml:space="preserve">         Статья 2.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Цели и задачи организации и осуществления мероприятий по работе с детьми и молодежью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1. Основной целью организации и осуществления мероприятий по работе с детьми и молодежью на территории сельского поселения является создание условий для удовлетворения потребностей и интересов молодежи, полноценного развития и самореализации молодежи, повышения их социальной и деловой активности.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2. Задачами в организации работы с детьми и молодежью являются: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2.1. создание наиболее благоприятных условий для гражданского становления, духовно-нравственного и патриотического воспитания детей и молодежи;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2.2.  решение социально-экономических проблем молодежи, в том числе вопросов занятости;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2.3.  обеспечение активного участия молодежи в социально-экономической, политической и культурной жизни муниципального образования;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2.4.  интеллектуальное </w:t>
      </w:r>
      <w:hyperlink r:id="rId14" w:tooltip="Развитие ребенка" w:history="1">
        <w:r w:rsidRPr="00B35726">
          <w:rPr>
            <w:rStyle w:val="ae"/>
            <w:sz w:val="28"/>
            <w:szCs w:val="28"/>
          </w:rPr>
          <w:t>развитие детей</w:t>
        </w:r>
      </w:hyperlink>
      <w:r w:rsidRPr="00B35726">
        <w:rPr>
          <w:color w:val="000000"/>
          <w:sz w:val="28"/>
          <w:szCs w:val="28"/>
        </w:rPr>
        <w:t xml:space="preserve"> и молодежи;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2.5.  развитие массовых видов детского и молодежного спорта;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r w:rsidRPr="00B35726">
        <w:rPr>
          <w:color w:val="000000"/>
          <w:sz w:val="28"/>
          <w:szCs w:val="28"/>
        </w:rPr>
        <w:t>2.6.  поддержка молодой семьи;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 xml:space="preserve">    </w:t>
      </w:r>
      <w:r w:rsidRPr="00B35726">
        <w:rPr>
          <w:color w:val="000000"/>
          <w:sz w:val="28"/>
          <w:szCs w:val="28"/>
        </w:rPr>
        <w:t>2.7.  правовая защита и социальная поддержка детей и молодежи, а также взаимодействие с детскими и молодежными общественными организациями по вопросам работы с детьми и молодежью;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2.8 организация досуга и занятости детей и молодежи;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2.9. разработка и реализация программ воспитательной направленности.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 xml:space="preserve">         Статья 3.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Правовая основа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lastRenderedPageBreak/>
        <w:t>         При решении вопросов по организации и осуществлению мероприятий по работе с детьми и молодежью органы местного самоуправления руководствуются: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Конституцией Российской Федерации;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Федеральным законом от 0</w:t>
      </w:r>
      <w:hyperlink r:id="rId15" w:tooltip="6 октября" w:history="1">
        <w:r w:rsidRPr="00B35726">
          <w:rPr>
            <w:rStyle w:val="ae"/>
            <w:sz w:val="28"/>
            <w:szCs w:val="28"/>
          </w:rPr>
          <w:t>6 октября</w:t>
        </w:r>
      </w:hyperlink>
      <w:r w:rsidRPr="00B35726">
        <w:rPr>
          <w:color w:val="000000"/>
          <w:sz w:val="28"/>
          <w:szCs w:val="28"/>
        </w:rPr>
        <w:t xml:space="preserve"> 2003 года № 131-ФЗ "Об общих принципах организации местного самоуправления в Российской Федерации";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    Федеральным законом от 24 июня 1999 года № 120-ФЗ</w:t>
      </w:r>
      <w:r w:rsidRPr="00B35726">
        <w:rPr>
          <w:color w:val="000000"/>
          <w:sz w:val="28"/>
          <w:szCs w:val="28"/>
        </w:rPr>
        <w:br/>
        <w:t>"Об основах системы профилактики безнадзорности и правонарушений несовершеннолетних";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Федеральным законом от 23 июня 2016 года № 182-ФЗ</w:t>
      </w:r>
      <w:r w:rsidRPr="00B35726">
        <w:rPr>
          <w:color w:val="000000"/>
          <w:sz w:val="28"/>
          <w:szCs w:val="28"/>
        </w:rPr>
        <w:br/>
        <w:t>"Об основах системы профилактики правонарушений в Российской Федерации";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    Федеральным законом РФ от 24 июля 1998 года №124-ФЗ "Об основных гарантиях прав ребенка в Российской Федерации";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Федеральным законом от 06 марта 2006 года № 35-ФЗ</w:t>
      </w:r>
      <w:r w:rsidRPr="00B35726">
        <w:rPr>
          <w:color w:val="000000"/>
          <w:sz w:val="28"/>
          <w:szCs w:val="28"/>
        </w:rPr>
        <w:br/>
        <w:t>"О противодействии терроризму";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Федеральным законом от 25 июля 2002 года № 114-ФЗ "О противодействии экстремистской деятельности";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Законом Российской Федерации от 19 апреля 1991 года  № 1032-1 "О занятости населения в Российской Федерации";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Уставом муниципального образования и иными </w:t>
      </w:r>
      <w:hyperlink r:id="rId16" w:tooltip="Нормы права" w:history="1">
        <w:r w:rsidRPr="00B35726">
          <w:rPr>
            <w:rStyle w:val="ae"/>
            <w:sz w:val="28"/>
            <w:szCs w:val="28"/>
          </w:rPr>
          <w:t>нормативными правовы</w:t>
        </w:r>
      </w:hyperlink>
      <w:r w:rsidRPr="00B35726">
        <w:rPr>
          <w:color w:val="000000"/>
          <w:sz w:val="28"/>
          <w:szCs w:val="28"/>
        </w:rPr>
        <w:t>ми актами.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 xml:space="preserve">         Статья 4.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Общие организационные принципы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1"/>
          <w:i w:val="0"/>
          <w:color w:val="000000"/>
          <w:sz w:val="28"/>
          <w:szCs w:val="28"/>
        </w:rPr>
        <w:t xml:space="preserve">         </w:t>
      </w:r>
      <w:r w:rsidRPr="00B35726">
        <w:rPr>
          <w:color w:val="000000"/>
          <w:sz w:val="28"/>
          <w:szCs w:val="28"/>
        </w:rPr>
        <w:t>Общими организационными принципами организации и осуществления мероприятий по работе с детьми и молодежью являются: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 создание условий, обеспечивающих охрану жизни и укрепление здоровья детей;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  добровольное участие в проводимых мероприятиях;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 доброжелательность по отношению ко всем участникам мероприятий;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 соответствие форм и методов проводимых мероприятий возрасту, интересам и потребностям детей и молодежи.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Глава II. Полномочия в сфере организации и осуществлении мероприятий по работе с детьми и молодежью.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</w:t>
      </w:r>
      <w:r w:rsidRPr="00B35726">
        <w:rPr>
          <w:rStyle w:val="af0"/>
          <w:color w:val="000000"/>
          <w:sz w:val="28"/>
          <w:szCs w:val="28"/>
        </w:rPr>
        <w:t xml:space="preserve">Статья 1.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Органы, организации, осуществляющие полномочия в сфере организации и осуществлении мероприятий по работе с детьми и молодежью.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1.  Функции по организации мероприятий по работе с детьми и молодежью осуществляет Совет депутатов и администрация </w:t>
      </w:r>
      <w:r>
        <w:rPr>
          <w:color w:val="000000"/>
          <w:sz w:val="28"/>
          <w:szCs w:val="28"/>
        </w:rPr>
        <w:t>муниципального образования</w:t>
      </w:r>
      <w:r w:rsidRPr="00B35726">
        <w:rPr>
          <w:color w:val="000000"/>
          <w:sz w:val="28"/>
          <w:szCs w:val="28"/>
        </w:rPr>
        <w:t>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2.  Мероприятия по работе с детьми непосредственно осуществляют администрация </w:t>
      </w:r>
      <w:r w:rsidR="00301D79">
        <w:rPr>
          <w:color w:val="000000"/>
          <w:sz w:val="28"/>
          <w:szCs w:val="28"/>
        </w:rPr>
        <w:t>муниципального образования</w:t>
      </w:r>
      <w:r w:rsidRPr="00B35726">
        <w:rPr>
          <w:color w:val="000000"/>
          <w:sz w:val="28"/>
          <w:szCs w:val="28"/>
        </w:rPr>
        <w:t>, учреждения культуры во взаимодействии с иными организациями, работающими с молодежью.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3.  При организации работы с детьми и молодежью привлекается молодежь.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4.  Общественные объединения, иные организации, граждане оказывают содействие органам местного самоуправления при осуществлении мероприятий по работе с детьми и молодежью.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lastRenderedPageBreak/>
        <w:t xml:space="preserve">         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 xml:space="preserve">         Статья 2.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Полномочия представительного органа муниципального образования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1. К полномочиям Совета депутатов муниципального образования</w:t>
      </w:r>
      <w:r w:rsidRPr="00B35726">
        <w:rPr>
          <w:color w:val="000000"/>
          <w:sz w:val="28"/>
          <w:szCs w:val="28"/>
        </w:rPr>
        <w:br/>
        <w:t>относится: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1.1. нормативно-правовое регулирование в сфере организации и</w:t>
      </w:r>
      <w:r w:rsidRPr="00B35726">
        <w:rPr>
          <w:color w:val="000000"/>
          <w:sz w:val="28"/>
          <w:szCs w:val="28"/>
        </w:rPr>
        <w:br/>
        <w:t>осуществления мероприятий по работе с детьми и молодежью;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1.2. утверждение расходов и установление нормативов финансирования</w:t>
      </w:r>
      <w:r w:rsidRPr="00B35726">
        <w:rPr>
          <w:color w:val="000000"/>
          <w:sz w:val="28"/>
          <w:szCs w:val="28"/>
        </w:rPr>
        <w:br/>
        <w:t>в бюджете на реализацию мероприятий по работе с детьми и молодежью;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1.3. привлечение молодежи к участию в культурно-массовых, спортивных и иных мероприятий, проводимых на территории муниципального образования;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1.4.  участие в организации и проведении культурно-массовых, спортивных и иных мероприятий, проводимых на территории муниципального образования.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2. Совет депутатов осуществляет иные полномочия в соответствии с</w:t>
      </w:r>
      <w:r w:rsidRPr="00B35726">
        <w:rPr>
          <w:color w:val="000000"/>
          <w:sz w:val="28"/>
          <w:szCs w:val="28"/>
        </w:rPr>
        <w:br/>
        <w:t>действующим законодательством в целях реализации основных направлений,</w:t>
      </w:r>
      <w:r w:rsidRPr="00B35726">
        <w:rPr>
          <w:color w:val="000000"/>
          <w:sz w:val="28"/>
          <w:szCs w:val="28"/>
        </w:rPr>
        <w:br/>
        <w:t>предусмотренных главой 3 настоящего Положения.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</w:t>
      </w:r>
      <w:r w:rsidRPr="00B35726">
        <w:rPr>
          <w:rStyle w:val="af0"/>
          <w:color w:val="000000"/>
          <w:sz w:val="28"/>
          <w:szCs w:val="28"/>
        </w:rPr>
        <w:t xml:space="preserve">Статья 3.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Полномочия администрации муниципального образования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1. К полномочиям администрации муниципального образования</w:t>
      </w:r>
      <w:r w:rsidRPr="00B35726">
        <w:rPr>
          <w:color w:val="000000"/>
          <w:sz w:val="28"/>
          <w:szCs w:val="28"/>
        </w:rPr>
        <w:br/>
        <w:t>относится: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1.1.  координация </w:t>
      </w:r>
      <w:hyperlink r:id="rId17" w:tooltip="Деятельность муниципальных учреждений" w:history="1">
        <w:r w:rsidRPr="00B35726">
          <w:rPr>
            <w:rStyle w:val="ae"/>
            <w:sz w:val="28"/>
            <w:szCs w:val="28"/>
          </w:rPr>
          <w:t>деятельности муниципальных учреждений</w:t>
        </w:r>
      </w:hyperlink>
      <w:r w:rsidRPr="00B35726">
        <w:rPr>
          <w:color w:val="000000"/>
          <w:sz w:val="28"/>
          <w:szCs w:val="28"/>
        </w:rPr>
        <w:t xml:space="preserve"> администрации сельского поселения, организаций, общественных объединений по созданию благоприятных социально-экономических и правовых условий для социального становления и самореализации молодого человека и участия молодых граждан в общественной, культурной и политической жизни муниципального образование.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1.2.  разработка, утверждение целевых  программ по организации и осуществлению мероприятий по работе с детьми и молодежью и их реализация;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1.3.  подготовка предложений к проекту бюджета муниципального образования по финансированию мероприятий по работе с детьми и молодежью;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1.4.  осуществление </w:t>
      </w:r>
      <w:hyperlink r:id="rId18" w:tooltip="Бюджетное финансирование" w:history="1">
        <w:r w:rsidRPr="00B35726">
          <w:rPr>
            <w:rStyle w:val="ae"/>
            <w:sz w:val="28"/>
            <w:szCs w:val="28"/>
          </w:rPr>
          <w:t>бюджетного финансирования</w:t>
        </w:r>
      </w:hyperlink>
      <w:r w:rsidRPr="00B35726">
        <w:rPr>
          <w:color w:val="000000"/>
          <w:sz w:val="28"/>
          <w:szCs w:val="28"/>
        </w:rPr>
        <w:t xml:space="preserve"> сферы молодежной политики.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2. Администрация муниципального образования осуществляет</w:t>
      </w:r>
      <w:r w:rsidRPr="00B35726">
        <w:rPr>
          <w:color w:val="000000"/>
          <w:sz w:val="28"/>
          <w:szCs w:val="28"/>
        </w:rPr>
        <w:br/>
        <w:t>организацию и реализацию мероприятий с детьми и молодежью,</w:t>
      </w:r>
      <w:r w:rsidRPr="00B35726">
        <w:rPr>
          <w:color w:val="000000"/>
          <w:sz w:val="28"/>
          <w:szCs w:val="28"/>
        </w:rPr>
        <w:br/>
        <w:t>предусмотренных главой 3 настоящего Положения.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Глава III. Основные направления организации и осуществлении мероприятий по работе с детьми и молодежью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</w:t>
      </w:r>
      <w:r w:rsidRPr="00B35726">
        <w:rPr>
          <w:rStyle w:val="af0"/>
          <w:color w:val="000000"/>
          <w:sz w:val="28"/>
          <w:szCs w:val="28"/>
        </w:rPr>
        <w:t xml:space="preserve">Статья 1.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Мероприятия, направленные на патриотическое и духовное воспитание детей и молодежи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Патриотическое и духовно-нравственное воспитание включает в себя следующие мероприятия: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-организация и проведение мероприятий, посвященных памятным датам </w:t>
      </w:r>
      <w:hyperlink r:id="rId19" w:tooltip="История России" w:history="1">
        <w:r w:rsidRPr="00B35726">
          <w:rPr>
            <w:rStyle w:val="ae"/>
            <w:sz w:val="28"/>
            <w:szCs w:val="28"/>
          </w:rPr>
          <w:t>истории России</w:t>
        </w:r>
      </w:hyperlink>
      <w:r w:rsidRPr="00B35726">
        <w:rPr>
          <w:color w:val="000000"/>
          <w:sz w:val="28"/>
          <w:szCs w:val="28"/>
        </w:rPr>
        <w:t xml:space="preserve">, государственным праздникам и символам Российской </w:t>
      </w:r>
      <w:r w:rsidRPr="00B35726">
        <w:rPr>
          <w:color w:val="000000"/>
          <w:sz w:val="28"/>
          <w:szCs w:val="28"/>
        </w:rPr>
        <w:lastRenderedPageBreak/>
        <w:t>Федерации, Дней памяти, фестивалей, конкурсов, уроков мужества в форме конференций, "</w:t>
      </w:r>
      <w:hyperlink r:id="rId20" w:tooltip="Круглые столы" w:history="1">
        <w:r w:rsidRPr="00B35726">
          <w:rPr>
            <w:rStyle w:val="ae"/>
            <w:sz w:val="28"/>
            <w:szCs w:val="28"/>
          </w:rPr>
          <w:t>круглых столов</w:t>
        </w:r>
      </w:hyperlink>
      <w:r w:rsidRPr="00B35726">
        <w:rPr>
          <w:color w:val="000000"/>
          <w:sz w:val="28"/>
          <w:szCs w:val="28"/>
        </w:rPr>
        <w:t>";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-организация и проведение мероприятий, направленных на повышение престижа военной службы: "День призывника", торжественные проводы в армию, военно-спортивные игры;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-организация поисковой работы, деятельности по увековечению памяти воинов, погибших при защите Отечества;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-организация участия детей и молодежи в митингах, посвященных памятным датам у мемориалов муниципального образования;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-организация участия молодежи в ремонте воинских захоронений, памятников;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-организация помощи </w:t>
      </w:r>
      <w:hyperlink r:id="rId21" w:tooltip="Ветеран" w:history="1">
        <w:r w:rsidRPr="00B35726">
          <w:rPr>
            <w:rStyle w:val="ae"/>
            <w:sz w:val="28"/>
            <w:szCs w:val="28"/>
          </w:rPr>
          <w:t>ветеранам</w:t>
        </w:r>
      </w:hyperlink>
      <w:r w:rsidRPr="00B35726">
        <w:rPr>
          <w:color w:val="000000"/>
          <w:sz w:val="28"/>
          <w:szCs w:val="28"/>
        </w:rPr>
        <w:t xml:space="preserve"> и одиноким пожилым людям, проживающим на территории муниципального образования.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</w:t>
      </w:r>
      <w:r w:rsidRPr="00B35726">
        <w:rPr>
          <w:rStyle w:val="af0"/>
          <w:color w:val="000000"/>
          <w:sz w:val="28"/>
          <w:szCs w:val="28"/>
        </w:rPr>
        <w:t xml:space="preserve">Статья 2.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Поддержка талантливой и творческой молодежи, детских и молодежных социально позитивных инициатив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Поддержка талантливой и творческой молодежи, детских и молодежных социально позитивных инициатив включает в себя следующие мероприятия: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 оказание содействия детям и молодежи в участии в мероприятиях по поддержке талантливой и способной молодежи;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-развитие системы культурно-массовых и досуговых мероприятий, основанных на преемственности культурно-исторических традиций муниципального образования;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-организация и проведение детских и молодежных праздников, творческих и интеллектуальных конкурсов, фестивалей, викторин, выставок по различным направлениям, реализующих интересы и способности детей, учащейся, студенческой и работающей молодежи;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-поддержка участия детей и молодежи в международных, всероссийских, региональных конкурсах, фестивалях, турнирах, слетах;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-развитие муниципальной системы мер поощрения способной и талантливой молодежи (учреждение премий и грантов);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-развитие межмуниципального, межрегионального и международного сотрудничества молодежи;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-разработка и реализация системы мер по социально-экономической, организационной и правовой поддержке </w:t>
      </w:r>
      <w:hyperlink r:id="rId22" w:tooltip="Предпринимательская деятельность" w:history="1">
        <w:r w:rsidRPr="00B35726">
          <w:rPr>
            <w:rStyle w:val="ae"/>
            <w:sz w:val="28"/>
            <w:szCs w:val="28"/>
          </w:rPr>
          <w:t>предпринимательской деятельности</w:t>
        </w:r>
      </w:hyperlink>
      <w:r w:rsidRPr="00B35726">
        <w:rPr>
          <w:color w:val="000000"/>
          <w:sz w:val="28"/>
          <w:szCs w:val="28"/>
        </w:rPr>
        <w:t xml:space="preserve"> молодежи.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 xml:space="preserve">         Статья 3.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Организация работы с детьми и молодежью по месту жительства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 xml:space="preserve">         </w:t>
      </w:r>
      <w:r w:rsidRPr="00B35726">
        <w:rPr>
          <w:color w:val="000000"/>
          <w:sz w:val="28"/>
          <w:szCs w:val="28"/>
        </w:rPr>
        <w:t>Организация работы с детьми и молодежью по месту жительства включает в себя следующие мероприятия: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-сохранение и развитие в муниципальном образовании инфраструктуры для организации </w:t>
      </w:r>
      <w:hyperlink r:id="rId23" w:tooltip="Время свободное" w:history="1">
        <w:r w:rsidRPr="00B35726">
          <w:rPr>
            <w:rStyle w:val="ae"/>
            <w:sz w:val="28"/>
            <w:szCs w:val="28"/>
          </w:rPr>
          <w:t>свободного времени</w:t>
        </w:r>
      </w:hyperlink>
      <w:r w:rsidRPr="00B35726">
        <w:rPr>
          <w:color w:val="000000"/>
          <w:sz w:val="28"/>
          <w:szCs w:val="28"/>
        </w:rPr>
        <w:t xml:space="preserve"> и содержательного досуга детей и молодежи;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-содействие в организации игровых и спортивных площадок по месту жительства;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lastRenderedPageBreak/>
        <w:t>         -организация работы детских и молодежных трудовых объединений по благоустройству территории муниципального образования.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</w:t>
      </w:r>
      <w:r w:rsidRPr="00B35726">
        <w:rPr>
          <w:rStyle w:val="af0"/>
          <w:color w:val="000000"/>
          <w:sz w:val="28"/>
          <w:szCs w:val="28"/>
        </w:rPr>
        <w:t xml:space="preserve">Статья 4.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Поддержка деятельности молодежных и детских общественных объединений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Поддержка деятельности молодежных и детских общественных объединений включает в себя следующие мероприятия: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-информирование детских и молодежных объединений о проводимых мероприятиях в области молодежной политики;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 содействие развитию волонтерского (добровольческого) молодежного движения.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</w:t>
      </w:r>
      <w:r w:rsidRPr="00B35726">
        <w:rPr>
          <w:rStyle w:val="af0"/>
          <w:color w:val="000000"/>
          <w:sz w:val="28"/>
          <w:szCs w:val="28"/>
        </w:rPr>
        <w:t xml:space="preserve">Статья 5.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Формирование здорового образа жизни, организация отдыха и оздоровления детей и молодежи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Формирование здорового образа жизни, организация отдыха и оздоровления детей и молодежи включает в себя следующие мероприятия: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-развитие и поддержка массовой физической культуры и спорта среди детей и молодежи;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 организация и проведения детских, молодежных спортивных турниров, соревнований по различным видам спорта;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 организация развития различных видов детских и юношеских спортивных секций на базе муниципальных учреждений культуры;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-пропаганда здорового образа жизни среди детей и молодежи.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 xml:space="preserve">         Статья 6.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Профилактика безнадзорности, правонарушений, социально вредных явлений и экстремистских проявлений среди детей и молодежи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Профилактика безнадзорности, правонарушений, социально вредных явлений и экстремистских проявлений среди детей и молодежи включает в себя следующие мероприятия: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-проведение мероприятий по профилактике безнадзорности и правонарушений среди несовершеннолетних;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-проведение просветительских, культурно-досуговых акций по пропаганде здорового образа жизни, профилактике наркомании, токсикомании, алкоголизма и ВИЧ-инфекции в молодежной среде;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-организация подготовки и работы волонтеров по профилактике социально вредных явлений среди детей и молодежи;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-содействие общественным объединениям, иным организациям, деятельность которых связана с осуществлением мер по профилактике правонарушений и социально вредных явлений в молодежной среде;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-развитие форм пропаганды толерантного поведения.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</w:t>
      </w:r>
      <w:r w:rsidRPr="00B35726">
        <w:rPr>
          <w:rStyle w:val="af0"/>
          <w:color w:val="000000"/>
          <w:sz w:val="28"/>
          <w:szCs w:val="28"/>
        </w:rPr>
        <w:t xml:space="preserve">Статья 7.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Поддержка молодых семей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В целях оказания поддержки молодых семей реализуются следующие мероприятии: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lastRenderedPageBreak/>
        <w:t>         -информирование молодежи, молодых семей о реализации федеральных, областных и муниципальных программ, направленных на решение жилищных проблем молодых семей;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-участие в реализации федеральных, региональных, действующей муниципальной программы, направленных на решение жилищных проблем молодых семей.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</w:t>
      </w:r>
      <w:r w:rsidRPr="00B35726">
        <w:rPr>
          <w:rStyle w:val="af0"/>
          <w:color w:val="000000"/>
          <w:sz w:val="28"/>
          <w:szCs w:val="28"/>
        </w:rPr>
        <w:t xml:space="preserve">Статья 8.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Информационное обеспечение работы с детьми и молодежью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Информационное обеспечение работы с детьми и молодежью включает в себя следующие мероприятия: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-сбор и анализ информации по всем направлениям молодежной политики;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-предоставление информации молодежи, детским и молодежным общественным объединениям, специалистам, работающим с детьми и молодежью;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-содействие в издании информационных, методических и периодических печатных изданий для детей и молодежи;</w:t>
      </w:r>
    </w:p>
    <w:p w:rsidR="00B35726" w:rsidRPr="00B35726" w:rsidRDefault="00B35726" w:rsidP="00301D7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-проведение мониторинга по вопросам молодежной проблематики.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ГЛАВА IV. Экономические основы организации и осуществления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работы с детьми и молодежью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 xml:space="preserve">         Статья 1.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Финансовое обеспечение организации и осуществления мероприятий по работе с детьми и молодежью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1. Финансирование организации и осуществления мероприятий по работе с детьми и молодежью в муниципальном образовании является расходным обязательством муниципального образования, подлежащим исполнению за счет </w:t>
      </w:r>
      <w:hyperlink r:id="rId24" w:tooltip="Бюджет местный" w:history="1">
        <w:r w:rsidRPr="00B35726">
          <w:rPr>
            <w:rStyle w:val="ae"/>
            <w:sz w:val="28"/>
            <w:szCs w:val="28"/>
          </w:rPr>
          <w:t>местного бюджета</w:t>
        </w:r>
      </w:hyperlink>
      <w:r w:rsidRPr="00B35726">
        <w:rPr>
          <w:color w:val="000000"/>
          <w:sz w:val="28"/>
          <w:szCs w:val="28"/>
        </w:rPr>
        <w:t>, а также иных источников, не запрещенных законодательством.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2. Финансирование мероприятий по работе с детьми и молодежью осуществляется за счет средств местного бюджета и иных источников, не запрещенных действующим законодательством.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 xml:space="preserve">         </w:t>
      </w:r>
      <w:r w:rsidRPr="00B35726">
        <w:rPr>
          <w:rStyle w:val="af0"/>
          <w:color w:val="000000"/>
          <w:sz w:val="28"/>
          <w:szCs w:val="28"/>
        </w:rPr>
        <w:t xml:space="preserve">Статья 2. </w:t>
      </w:r>
      <w:r w:rsidRPr="00B35726">
        <w:rPr>
          <w:rStyle w:val="af1"/>
          <w:b/>
          <w:bCs/>
          <w:i w:val="0"/>
          <w:color w:val="000000"/>
          <w:sz w:val="28"/>
          <w:szCs w:val="28"/>
        </w:rPr>
        <w:t>Формы реализации мероприятий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1.  Организация мероприятий по работе с детьми и молодежью в муниципальном образовании осуществляется путем организации и проведении публичных мероприятий; создания муниципальных учреждений; разработки и реализации комплексных муниципальных программ муниципального образования по работе с детьми и молодежью.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        2.  При разработке программ и реализации мероприятий учитываются предложения молодежных и детских общественных объединений, иных организаций, работающих с детьми и молодежью.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0B5F30" w:rsidRPr="00B35726" w:rsidRDefault="000B5F30" w:rsidP="00B35726">
      <w:pPr>
        <w:shd w:val="clear" w:color="auto" w:fill="FFFFFF"/>
        <w:jc w:val="both"/>
        <w:rPr>
          <w:sz w:val="28"/>
          <w:szCs w:val="28"/>
        </w:rPr>
      </w:pPr>
    </w:p>
    <w:sectPr w:rsidR="000B5F30" w:rsidRPr="00B35726" w:rsidSect="00B35726">
      <w:footerReference w:type="default" r:id="rId25"/>
      <w:pgSz w:w="11906" w:h="16838"/>
      <w:pgMar w:top="1134" w:right="851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E5F" w:rsidRDefault="00905E5F">
      <w:r>
        <w:separator/>
      </w:r>
    </w:p>
  </w:endnote>
  <w:endnote w:type="continuationSeparator" w:id="0">
    <w:p w:rsidR="00905E5F" w:rsidRDefault="00905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30" w:rsidRDefault="000B5F30">
    <w:pPr>
      <w:pStyle w:val="aa"/>
      <w:jc w:val="right"/>
    </w:pPr>
    <w:fldSimple w:instr=" PAGE ">
      <w:r w:rsidR="006063DE">
        <w:rPr>
          <w:noProof/>
        </w:rPr>
        <w:t>11</w:t>
      </w:r>
    </w:fldSimple>
  </w:p>
  <w:p w:rsidR="000B5F30" w:rsidRDefault="000B5F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E5F" w:rsidRDefault="00905E5F">
      <w:r>
        <w:separator/>
      </w:r>
    </w:p>
  </w:footnote>
  <w:footnote w:type="continuationSeparator" w:id="0">
    <w:p w:rsidR="00905E5F" w:rsidRDefault="00905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3"/>
      <w:numFmt w:val="decimal"/>
      <w:lvlText w:val="%1."/>
      <w:lvlJc w:val="left"/>
      <w:pPr>
        <w:tabs>
          <w:tab w:val="num" w:pos="297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263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336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297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3"/>
      <w:numFmt w:val="decimal"/>
      <w:lvlText w:val="%1."/>
      <w:lvlJc w:val="left"/>
      <w:pPr>
        <w:tabs>
          <w:tab w:val="num" w:pos="302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263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02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292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2"/>
    <w:lvl w:ilvl="0">
      <w:start w:val="5"/>
      <w:numFmt w:val="decimal"/>
      <w:lvlText w:val="%1."/>
      <w:lvlJc w:val="left"/>
      <w:pPr>
        <w:tabs>
          <w:tab w:val="num" w:pos="268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3"/>
    <w:lvl w:ilvl="0">
      <w:start w:val="3"/>
      <w:numFmt w:val="decimal"/>
      <w:lvlText w:val="%1."/>
      <w:lvlJc w:val="left"/>
      <w:pPr>
        <w:tabs>
          <w:tab w:val="num" w:pos="342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292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5"/>
    <w:lvl w:ilvl="0">
      <w:start w:val="3"/>
      <w:numFmt w:val="decimal"/>
      <w:lvlText w:val="%1."/>
      <w:lvlJc w:val="left"/>
      <w:pPr>
        <w:tabs>
          <w:tab w:val="num" w:pos="341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lvl w:ilvl="0">
      <w:numFmt w:val="bullet"/>
      <w:lvlText w:val="-"/>
      <w:lvlJc w:val="left"/>
      <w:pPr>
        <w:tabs>
          <w:tab w:val="num" w:pos="187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lvl w:ilvl="0">
      <w:numFmt w:val="bullet"/>
      <w:lvlText w:val="-"/>
      <w:lvlJc w:val="left"/>
      <w:pPr>
        <w:tabs>
          <w:tab w:val="num" w:pos="278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00000012"/>
    <w:lvl w:ilvl="0">
      <w:numFmt w:val="bullet"/>
      <w:lvlText w:val="-"/>
      <w:lvlJc w:val="left"/>
      <w:pPr>
        <w:tabs>
          <w:tab w:val="num" w:pos="159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00000013"/>
    <w:multiLevelType w:val="singleLevel"/>
    <w:tmpl w:val="00000013"/>
    <w:lvl w:ilvl="0">
      <w:numFmt w:val="bullet"/>
      <w:lvlText w:val="-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</w:rPr>
    </w:lvl>
  </w:abstractNum>
  <w:abstractNum w:abstractNumId="19">
    <w:nsid w:val="00000014"/>
    <w:multiLevelType w:val="singleLevel"/>
    <w:tmpl w:val="00000014"/>
    <w:lvl w:ilvl="0">
      <w:numFmt w:val="bullet"/>
      <w:lvlText w:val="-"/>
      <w:lvlJc w:val="left"/>
      <w:pPr>
        <w:tabs>
          <w:tab w:val="num" w:pos="168"/>
        </w:tabs>
        <w:ind w:left="0" w:firstLine="0"/>
      </w:pPr>
      <w:rPr>
        <w:rFonts w:ascii="Times New Roman" w:hAnsi="Times New Roman" w:cs="Times New Roman"/>
      </w:rPr>
    </w:lvl>
  </w:abstractNum>
  <w:abstractNum w:abstractNumId="20">
    <w:nsid w:val="00000015"/>
    <w:multiLevelType w:val="singleLevel"/>
    <w:tmpl w:val="00000015"/>
    <w:lvl w:ilvl="0">
      <w:numFmt w:val="bullet"/>
      <w:lvlText w:val="-"/>
      <w:lvlJc w:val="left"/>
      <w:pPr>
        <w:tabs>
          <w:tab w:val="num" w:pos="153"/>
        </w:tabs>
        <w:ind w:left="0" w:firstLine="0"/>
      </w:pPr>
      <w:rPr>
        <w:rFonts w:ascii="Times New Roman" w:hAnsi="Times New Roman" w:cs="Times New Roman"/>
      </w:rPr>
    </w:lvl>
  </w:abstractNum>
  <w:abstractNum w:abstractNumId="21">
    <w:nsid w:val="00000016"/>
    <w:multiLevelType w:val="singleLevel"/>
    <w:tmpl w:val="00000016"/>
    <w:lvl w:ilvl="0">
      <w:numFmt w:val="bullet"/>
      <w:lvlText w:val="-"/>
      <w:lvlJc w:val="left"/>
      <w:pPr>
        <w:tabs>
          <w:tab w:val="num" w:pos="154"/>
        </w:tabs>
        <w:ind w:left="0" w:firstLine="0"/>
      </w:pPr>
      <w:rPr>
        <w:rFonts w:ascii="Times New Roman" w:hAnsi="Times New Roman" w:cs="Times New Roman"/>
      </w:rPr>
    </w:lvl>
  </w:abstractNum>
  <w:abstractNum w:abstractNumId="22">
    <w:nsid w:val="00000017"/>
    <w:multiLevelType w:val="singleLevel"/>
    <w:tmpl w:val="00000017"/>
    <w:lvl w:ilvl="0">
      <w:numFmt w:val="bullet"/>
      <w:lvlText w:val="-"/>
      <w:lvlJc w:val="left"/>
      <w:pPr>
        <w:tabs>
          <w:tab w:val="num" w:pos="297"/>
        </w:tabs>
        <w:ind w:left="0" w:firstLine="0"/>
      </w:pPr>
      <w:rPr>
        <w:rFonts w:ascii="Times New Roman" w:hAnsi="Times New Roman" w:cs="Times New Roman"/>
      </w:rPr>
    </w:lvl>
  </w:abstractNum>
  <w:abstractNum w:abstractNumId="23">
    <w:nsid w:val="00000018"/>
    <w:multiLevelType w:val="singleLevel"/>
    <w:tmpl w:val="00000018"/>
    <w:lvl w:ilvl="0">
      <w:numFmt w:val="bullet"/>
      <w:lvlText w:val="-"/>
      <w:lvlJc w:val="left"/>
      <w:pPr>
        <w:tabs>
          <w:tab w:val="num" w:pos="163"/>
        </w:tabs>
        <w:ind w:left="0" w:firstLine="0"/>
      </w:pPr>
      <w:rPr>
        <w:rFonts w:ascii="Times New Roman" w:hAnsi="Times New Roman" w:cs="Times New Roman"/>
      </w:rPr>
    </w:lvl>
  </w:abstractNum>
  <w:abstractNum w:abstractNumId="24">
    <w:nsid w:val="00000019"/>
    <w:multiLevelType w:val="singleLevel"/>
    <w:tmpl w:val="00000019"/>
    <w:lvl w:ilvl="0">
      <w:numFmt w:val="bullet"/>
      <w:lvlText w:val="-"/>
      <w:lvlJc w:val="left"/>
      <w:pPr>
        <w:tabs>
          <w:tab w:val="num" w:pos="167"/>
        </w:tabs>
        <w:ind w:left="0" w:firstLine="0"/>
      </w:pPr>
      <w:rPr>
        <w:rFonts w:ascii="Times New Roman" w:hAnsi="Times New Roman" w:cs="Times New Roman"/>
      </w:rPr>
    </w:lvl>
  </w:abstractNum>
  <w:abstractNum w:abstractNumId="25">
    <w:nsid w:val="0000001A"/>
    <w:multiLevelType w:val="singleLevel"/>
    <w:tmpl w:val="0000001A"/>
    <w:lvl w:ilvl="0">
      <w:numFmt w:val="bullet"/>
      <w:lvlText w:val="-"/>
      <w:lvlJc w:val="left"/>
      <w:pPr>
        <w:tabs>
          <w:tab w:val="num" w:pos="292"/>
        </w:tabs>
        <w:ind w:left="0" w:firstLine="0"/>
      </w:pPr>
      <w:rPr>
        <w:rFonts w:ascii="Times New Roman" w:hAnsi="Times New Roman" w:cs="Times New Roman"/>
      </w:rPr>
    </w:lvl>
  </w:abstractNum>
  <w:abstractNum w:abstractNumId="26">
    <w:nsid w:val="0000001B"/>
    <w:multiLevelType w:val="singleLevel"/>
    <w:tmpl w:val="0000001B"/>
    <w:lvl w:ilvl="0">
      <w:numFmt w:val="bullet"/>
      <w:lvlText w:val="-"/>
      <w:lvlJc w:val="left"/>
      <w:pPr>
        <w:tabs>
          <w:tab w:val="num" w:pos="164"/>
        </w:tabs>
        <w:ind w:left="0" w:firstLine="0"/>
      </w:pPr>
      <w:rPr>
        <w:rFonts w:ascii="Times New Roman" w:hAnsi="Times New Roman" w:cs="Times New Roman"/>
      </w:rPr>
    </w:lvl>
  </w:abstractNum>
  <w:abstractNum w:abstractNumId="27">
    <w:nsid w:val="0000001C"/>
    <w:multiLevelType w:val="singleLevel"/>
    <w:tmpl w:val="0000001C"/>
    <w:lvl w:ilvl="0">
      <w:numFmt w:val="bullet"/>
      <w:lvlText w:val="-"/>
      <w:lvlJc w:val="left"/>
      <w:pPr>
        <w:tabs>
          <w:tab w:val="num" w:pos="225"/>
        </w:tabs>
        <w:ind w:left="0" w:firstLine="0"/>
      </w:pPr>
      <w:rPr>
        <w:rFonts w:ascii="Times New Roman" w:hAnsi="Times New Roman" w:cs="Times New Roman"/>
      </w:rPr>
    </w:lvl>
  </w:abstractNum>
  <w:abstractNum w:abstractNumId="28">
    <w:nsid w:val="0000001D"/>
    <w:multiLevelType w:val="singleLevel"/>
    <w:tmpl w:val="0000001D"/>
    <w:lvl w:ilvl="0">
      <w:numFmt w:val="bullet"/>
      <w:lvlText w:val="-"/>
      <w:lvlJc w:val="left"/>
      <w:pPr>
        <w:tabs>
          <w:tab w:val="num" w:pos="173"/>
        </w:tabs>
        <w:ind w:left="0" w:firstLine="0"/>
      </w:pPr>
      <w:rPr>
        <w:rFonts w:ascii="Times New Roman" w:hAnsi="Times New Roman" w:cs="Times New Roman"/>
      </w:rPr>
    </w:lvl>
  </w:abstractNum>
  <w:abstractNum w:abstractNumId="29">
    <w:nsid w:val="0000001E"/>
    <w:multiLevelType w:val="multilevel"/>
    <w:tmpl w:val="000000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04FC8"/>
    <w:rsid w:val="00044FC4"/>
    <w:rsid w:val="000B5F30"/>
    <w:rsid w:val="00140C7C"/>
    <w:rsid w:val="00301D79"/>
    <w:rsid w:val="0042633C"/>
    <w:rsid w:val="006063DE"/>
    <w:rsid w:val="00905E5F"/>
    <w:rsid w:val="00AF7CB9"/>
    <w:rsid w:val="00B35726"/>
    <w:rsid w:val="00B475A7"/>
    <w:rsid w:val="00B84E04"/>
    <w:rsid w:val="00E04FC8"/>
    <w:rsid w:val="00F8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  <w:color w:val="auto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WW8NumSt8z0">
    <w:name w:val="WW8NumSt8z0"/>
    <w:rPr>
      <w:rFonts w:ascii="Times New Roman" w:hAnsi="Times New Roman" w:cs="Times New Roman"/>
    </w:rPr>
  </w:style>
  <w:style w:type="character" w:customStyle="1" w:styleId="WW8NumSt9z0">
    <w:name w:val="WW8NumSt9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WW8NumSt11z0">
    <w:name w:val="WW8NumSt11z0"/>
    <w:rPr>
      <w:rFonts w:ascii="Times New Roman" w:hAnsi="Times New Roman" w:cs="Times New Roman"/>
    </w:rPr>
  </w:style>
  <w:style w:type="character" w:customStyle="1" w:styleId="WW8NumSt12z0">
    <w:name w:val="WW8NumSt12z0"/>
    <w:rPr>
      <w:rFonts w:ascii="Times New Roman" w:hAnsi="Times New Roman" w:cs="Times New Roman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WW8NumSt17z0">
    <w:name w:val="WW8NumSt17z0"/>
    <w:rPr>
      <w:rFonts w:ascii="Times New Roman" w:hAnsi="Times New Roman" w:cs="Times New Roman"/>
    </w:rPr>
  </w:style>
  <w:style w:type="character" w:customStyle="1" w:styleId="WW8NumSt18z0">
    <w:name w:val="WW8NumSt18z0"/>
    <w:rPr>
      <w:rFonts w:ascii="Times New Roman" w:hAnsi="Times New Roman" w:cs="Times New Roman"/>
    </w:rPr>
  </w:style>
  <w:style w:type="character" w:customStyle="1" w:styleId="WW8NumSt22z0">
    <w:name w:val="WW8NumSt22z0"/>
    <w:rPr>
      <w:rFonts w:ascii="Times New Roman" w:hAnsi="Times New Roman" w:cs="Times New Roman"/>
    </w:rPr>
  </w:style>
  <w:style w:type="character" w:customStyle="1" w:styleId="WW8NumSt23z0">
    <w:name w:val="WW8NumSt23z0"/>
    <w:rPr>
      <w:rFonts w:ascii="Times New Roman" w:hAnsi="Times New Roman" w:cs="Times New Roman"/>
    </w:rPr>
  </w:style>
  <w:style w:type="character" w:customStyle="1" w:styleId="WW8NumSt24z0">
    <w:name w:val="WW8NumSt24z0"/>
    <w:rPr>
      <w:rFonts w:ascii="Times New Roman" w:hAnsi="Times New Roman" w:cs="Times New Roman"/>
    </w:rPr>
  </w:style>
  <w:style w:type="character" w:customStyle="1" w:styleId="WW8NumSt29z0">
    <w:name w:val="WW8NumSt29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a"/>
    <w:basedOn w:val="a"/>
    <w:rsid w:val="0042633C"/>
    <w:pPr>
      <w:widowControl/>
      <w:suppressAutoHyphens w:val="0"/>
      <w:autoSpaceDE/>
      <w:spacing w:after="225" w:line="312" w:lineRule="auto"/>
    </w:pPr>
    <w:rPr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2633C"/>
  </w:style>
  <w:style w:type="character" w:styleId="ae">
    <w:name w:val="Hyperlink"/>
    <w:basedOn w:val="a0"/>
    <w:uiPriority w:val="99"/>
    <w:semiHidden/>
    <w:unhideWhenUsed/>
    <w:rsid w:val="00B35726"/>
    <w:rPr>
      <w:strike w:val="0"/>
      <w:dstrike w:val="0"/>
      <w:color w:val="157FC4"/>
      <w:u w:val="none"/>
      <w:effect w:val="none"/>
      <w:shd w:val="clear" w:color="auto" w:fill="auto"/>
    </w:rPr>
  </w:style>
  <w:style w:type="paragraph" w:styleId="af">
    <w:name w:val="Normal (Web)"/>
    <w:basedOn w:val="a"/>
    <w:uiPriority w:val="99"/>
    <w:unhideWhenUsed/>
    <w:rsid w:val="00B3572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B35726"/>
    <w:rPr>
      <w:b/>
      <w:bCs/>
    </w:rPr>
  </w:style>
  <w:style w:type="character" w:styleId="af1">
    <w:name w:val="Emphasis"/>
    <w:basedOn w:val="a0"/>
    <w:uiPriority w:val="20"/>
    <w:qFormat/>
    <w:rsid w:val="00B357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hyperlink" Target="http://pandia.ru/text/category/byudzhetnoe_finansirovanie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veteran/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pandia.ru/text/category/zakoni_v_rossii/" TargetMode="External"/><Relationship Id="rId17" Type="http://schemas.openxmlformats.org/officeDocument/2006/relationships/hyperlink" Target="http://pandia.ru/text/category/deyatelmznostmz_munitcipalmznih_uchrezhdenij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normi_prava/" TargetMode="External"/><Relationship Id="rId20" Type="http://schemas.openxmlformats.org/officeDocument/2006/relationships/hyperlink" Target="http://pandia.ru/text/category/kruglie_stol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organi_mestnogo_samoupravleniya/" TargetMode="External"/><Relationship Id="rId24" Type="http://schemas.openxmlformats.org/officeDocument/2006/relationships/hyperlink" Target="http://pandia.ru/text/category/byudzhet_mestnij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6_oktyabrya/" TargetMode="External"/><Relationship Id="rId23" Type="http://schemas.openxmlformats.org/officeDocument/2006/relationships/hyperlink" Target="http://pandia.ru/text/category/vremya_svobodnoe/" TargetMode="External"/><Relationship Id="rId10" Type="http://schemas.openxmlformats.org/officeDocument/2006/relationships/hyperlink" Target="http://pandia.ru/text/category/konstitutciya_rossijskoj_federatcii/" TargetMode="External"/><Relationship Id="rId19" Type="http://schemas.openxmlformats.org/officeDocument/2006/relationships/hyperlink" Target="http://pandia.ru/text/category/istoriya_ros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unitcipalmznie_obrazovaniya/" TargetMode="External"/><Relationship Id="rId14" Type="http://schemas.openxmlformats.org/officeDocument/2006/relationships/hyperlink" Target="http://pandia.ru/text/category/razvitie_rebenka/" TargetMode="External"/><Relationship Id="rId22" Type="http://schemas.openxmlformats.org/officeDocument/2006/relationships/hyperlink" Target="http://pandia.ru/text/category/predprinimatelmzskaya_deyatelmznostmz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Пугачевское районное Собрание</vt:lpstr>
    </vt:vector>
  </TitlesOfParts>
  <Company>Reanimator Extreme Edition</Company>
  <LinksUpToDate>false</LinksUpToDate>
  <CharactersWithSpaces>23240</CharactersWithSpaces>
  <SharedDoc>false</SharedDoc>
  <HLinks>
    <vt:vector size="96" baseType="variant">
      <vt:variant>
        <vt:i4>3538967</vt:i4>
      </vt:variant>
      <vt:variant>
        <vt:i4>45</vt:i4>
      </vt:variant>
      <vt:variant>
        <vt:i4>0</vt:i4>
      </vt:variant>
      <vt:variant>
        <vt:i4>5</vt:i4>
      </vt:variant>
      <vt:variant>
        <vt:lpwstr>http://pandia.ru/text/category/byudzhet_mestnij/</vt:lpwstr>
      </vt:variant>
      <vt:variant>
        <vt:lpwstr/>
      </vt:variant>
      <vt:variant>
        <vt:i4>3342346</vt:i4>
      </vt:variant>
      <vt:variant>
        <vt:i4>42</vt:i4>
      </vt:variant>
      <vt:variant>
        <vt:i4>0</vt:i4>
      </vt:variant>
      <vt:variant>
        <vt:i4>5</vt:i4>
      </vt:variant>
      <vt:variant>
        <vt:lpwstr>http://pandia.ru/text/category/vremya_svobodnoe/</vt:lpwstr>
      </vt:variant>
      <vt:variant>
        <vt:lpwstr/>
      </vt:variant>
      <vt:variant>
        <vt:i4>5701688</vt:i4>
      </vt:variant>
      <vt:variant>
        <vt:i4>39</vt:i4>
      </vt:variant>
      <vt:variant>
        <vt:i4>0</vt:i4>
      </vt:variant>
      <vt:variant>
        <vt:i4>5</vt:i4>
      </vt:variant>
      <vt:variant>
        <vt:lpwstr>http://pandia.ru/text/category/predprinimatelmzskaya_deyatelmznostmz/</vt:lpwstr>
      </vt:variant>
      <vt:variant>
        <vt:lpwstr/>
      </vt:variant>
      <vt:variant>
        <vt:i4>2621549</vt:i4>
      </vt:variant>
      <vt:variant>
        <vt:i4>36</vt:i4>
      </vt:variant>
      <vt:variant>
        <vt:i4>0</vt:i4>
      </vt:variant>
      <vt:variant>
        <vt:i4>5</vt:i4>
      </vt:variant>
      <vt:variant>
        <vt:lpwstr>http://pandia.ru/text/category/veteran/</vt:lpwstr>
      </vt:variant>
      <vt:variant>
        <vt:lpwstr/>
      </vt:variant>
      <vt:variant>
        <vt:i4>5505079</vt:i4>
      </vt:variant>
      <vt:variant>
        <vt:i4>33</vt:i4>
      </vt:variant>
      <vt:variant>
        <vt:i4>0</vt:i4>
      </vt:variant>
      <vt:variant>
        <vt:i4>5</vt:i4>
      </vt:variant>
      <vt:variant>
        <vt:lpwstr>http://pandia.ru/text/category/kruglie_stoli/</vt:lpwstr>
      </vt:variant>
      <vt:variant>
        <vt:lpwstr/>
      </vt:variant>
      <vt:variant>
        <vt:i4>655472</vt:i4>
      </vt:variant>
      <vt:variant>
        <vt:i4>30</vt:i4>
      </vt:variant>
      <vt:variant>
        <vt:i4>0</vt:i4>
      </vt:variant>
      <vt:variant>
        <vt:i4>5</vt:i4>
      </vt:variant>
      <vt:variant>
        <vt:lpwstr>http://pandia.ru/text/category/istoriya_rossii/</vt:lpwstr>
      </vt:variant>
      <vt:variant>
        <vt:lpwstr/>
      </vt:variant>
      <vt:variant>
        <vt:i4>7471177</vt:i4>
      </vt:variant>
      <vt:variant>
        <vt:i4>27</vt:i4>
      </vt:variant>
      <vt:variant>
        <vt:i4>0</vt:i4>
      </vt:variant>
      <vt:variant>
        <vt:i4>5</vt:i4>
      </vt:variant>
      <vt:variant>
        <vt:lpwstr>http://pandia.ru/text/category/byudzhetnoe_finansirovanie/</vt:lpwstr>
      </vt:variant>
      <vt:variant>
        <vt:lpwstr/>
      </vt:variant>
      <vt:variant>
        <vt:i4>983051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http://pandia.ru/text/category/deyatelmznostmz_munitcipalmznih_uchrezhdenij/</vt:lpwstr>
      </vt:variant>
      <vt:variant>
        <vt:lpwstr/>
      </vt:variant>
      <vt:variant>
        <vt:i4>3342421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http://pandia.ru/text/category/normi_prava/</vt:lpwstr>
      </vt:variant>
      <vt:variant>
        <vt:lpwstr/>
      </vt:variant>
      <vt:variant>
        <vt:i4>6881370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http://pandia.ru/text/category/6_oktyabrya/</vt:lpwstr>
      </vt:variant>
      <vt:variant>
        <vt:lpwstr/>
      </vt:variant>
      <vt:variant>
        <vt:i4>2424853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http://pandia.ru/text/category/razvitie_rebenka/</vt:lpwstr>
      </vt:variant>
      <vt:variant>
        <vt:lpwstr/>
      </vt:variant>
      <vt:variant>
        <vt:i4>8126478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http://pandia.ru/text/category/pravovie_akti/</vt:lpwstr>
      </vt:variant>
      <vt:variant>
        <vt:lpwstr/>
      </vt:variant>
      <vt:variant>
        <vt:i4>3932277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http://pandia.ru/text/category/zakoni_v_rossii/</vt:lpwstr>
      </vt:variant>
      <vt:variant>
        <vt:lpwstr/>
      </vt:variant>
      <vt:variant>
        <vt:i4>1835098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983123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http://pandia.ru/text/category/konstitutciya_rossijskoj_federatcii/</vt:lpwstr>
      </vt:variant>
      <vt:variant>
        <vt:lpwstr/>
      </vt:variant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http://pandia.ru/text/category/munitcipalmznie_obrazovaniya/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Пугачевское районное Собрание</dc:title>
  <dc:creator>1</dc:creator>
  <cp:lastModifiedBy>User</cp:lastModifiedBy>
  <cp:revision>2</cp:revision>
  <cp:lastPrinted>2018-10-08T06:37:00Z</cp:lastPrinted>
  <dcterms:created xsi:type="dcterms:W3CDTF">2018-10-10T04:35:00Z</dcterms:created>
  <dcterms:modified xsi:type="dcterms:W3CDTF">2018-10-10T04:35:00Z</dcterms:modified>
</cp:coreProperties>
</file>