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C3" w:rsidRPr="000252D9" w:rsidRDefault="00245AC3" w:rsidP="00245A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C3" w:rsidRPr="008020A8" w:rsidRDefault="00245AC3" w:rsidP="0024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8020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AC3" w:rsidRPr="008020A8" w:rsidRDefault="00245AC3" w:rsidP="0024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РАХМАНОВСКОГО</w:t>
      </w:r>
      <w:r w:rsidRPr="008020A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245AC3" w:rsidRPr="008020A8" w:rsidRDefault="00245AC3" w:rsidP="0024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A8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245AC3" w:rsidRPr="008020A8" w:rsidRDefault="00245AC3" w:rsidP="0024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A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5AC3" w:rsidRPr="008020A8" w:rsidRDefault="00245AC3" w:rsidP="00245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C3" w:rsidRDefault="00245AC3" w:rsidP="00245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5AC3" w:rsidRPr="008020A8" w:rsidRDefault="00245AC3" w:rsidP="00245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C3" w:rsidRDefault="00365CC1" w:rsidP="00245AC3">
      <w:pPr>
        <w:tabs>
          <w:tab w:val="left" w:pos="7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 ноября 2024 года № 49</w:t>
      </w:r>
    </w:p>
    <w:p w:rsidR="00245AC3" w:rsidRDefault="00245AC3" w:rsidP="00245AC3">
      <w:pPr>
        <w:tabs>
          <w:tab w:val="left" w:pos="7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C3" w:rsidRPr="005E5D58" w:rsidRDefault="00245AC3" w:rsidP="00245AC3">
      <w:pPr>
        <w:tabs>
          <w:tab w:val="left" w:pos="7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C3" w:rsidRDefault="00245AC3" w:rsidP="00245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сценических костюмов</w:t>
      </w:r>
    </w:p>
    <w:p w:rsidR="00245AC3" w:rsidRDefault="00245AC3" w:rsidP="00245AC3">
      <w:pPr>
        <w:rPr>
          <w:rFonts w:ascii="Times New Roman" w:hAnsi="Times New Roman" w:cs="Times New Roman"/>
          <w:b/>
          <w:sz w:val="28"/>
          <w:szCs w:val="28"/>
        </w:rPr>
      </w:pPr>
    </w:p>
    <w:p w:rsidR="00245AC3" w:rsidRDefault="00245AC3" w:rsidP="00245AC3">
      <w:pPr>
        <w:rPr>
          <w:rFonts w:ascii="Times New Roman" w:hAnsi="Times New Roman" w:cs="Times New Roman"/>
          <w:b/>
          <w:sz w:val="28"/>
          <w:szCs w:val="28"/>
        </w:rPr>
      </w:pPr>
    </w:p>
    <w:p w:rsidR="00245AC3" w:rsidRDefault="00245AC3" w:rsidP="00245A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45AC3">
        <w:rPr>
          <w:rFonts w:ascii="Times New Roman" w:hAnsi="Times New Roman"/>
          <w:sz w:val="28"/>
          <w:szCs w:val="28"/>
        </w:rPr>
        <w:t>Администрацией Рахмановского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</w:t>
      </w:r>
      <w:r w:rsidRPr="00245AC3">
        <w:rPr>
          <w:rFonts w:ascii="Times New Roman" w:hAnsi="Times New Roman"/>
          <w:sz w:val="28"/>
          <w:szCs w:val="28"/>
        </w:rPr>
        <w:t xml:space="preserve"> были приобретены сценические костюмы</w:t>
      </w:r>
      <w:r w:rsidR="007722A3">
        <w:rPr>
          <w:rFonts w:ascii="Times New Roman" w:hAnsi="Times New Roman"/>
          <w:sz w:val="28"/>
          <w:szCs w:val="28"/>
        </w:rPr>
        <w:t xml:space="preserve"> на сумму 491 296,00 (четыреста девяносто одна тысяча</w:t>
      </w:r>
      <w:r>
        <w:rPr>
          <w:rFonts w:ascii="Times New Roman" w:hAnsi="Times New Roman"/>
          <w:sz w:val="28"/>
          <w:szCs w:val="28"/>
        </w:rPr>
        <w:t xml:space="preserve"> двести девяносто шесть) рублей 00 копеек по  </w:t>
      </w:r>
      <w:r w:rsidRPr="00245AC3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ам</w:t>
      </w:r>
      <w:r w:rsidRPr="00245AC3">
        <w:rPr>
          <w:rFonts w:ascii="Times New Roman" w:hAnsi="Times New Roman"/>
          <w:sz w:val="28"/>
          <w:szCs w:val="28"/>
        </w:rPr>
        <w:t xml:space="preserve">  № 227 от 27.09.2024г., № 120 от 27.09.2024 г., № 249 от 17.10.2024 г. </w:t>
      </w:r>
      <w:r>
        <w:rPr>
          <w:rFonts w:ascii="Times New Roman" w:hAnsi="Times New Roman"/>
          <w:sz w:val="28"/>
          <w:szCs w:val="28"/>
        </w:rPr>
        <w:t>в рамках муниципальной программы</w:t>
      </w:r>
      <w:r w:rsidRPr="00245AC3">
        <w:rPr>
          <w:rFonts w:ascii="Times New Roman" w:hAnsi="Times New Roman"/>
          <w:sz w:val="28"/>
          <w:szCs w:val="28"/>
        </w:rPr>
        <w:t xml:space="preserve"> «Мероприятия по поддержке и развитию культуры в Рахмановском муниципальном образова</w:t>
      </w:r>
      <w:r>
        <w:rPr>
          <w:rFonts w:ascii="Times New Roman" w:hAnsi="Times New Roman"/>
          <w:sz w:val="28"/>
          <w:szCs w:val="28"/>
        </w:rPr>
        <w:t>нии  на 2024, 2025-2026  годы».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D20DB" w:rsidRPr="007D20DB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7D20DB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="007D20DB" w:rsidRPr="007D20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D20DB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 </w:t>
      </w:r>
      <w:r w:rsidR="007D20DB">
        <w:rPr>
          <w:rFonts w:ascii="Times New Roman" w:hAnsi="Times New Roman"/>
          <w:sz w:val="28"/>
          <w:szCs w:val="28"/>
        </w:rPr>
        <w:t xml:space="preserve">Совет </w:t>
      </w:r>
      <w:r w:rsidRPr="00245AC3">
        <w:rPr>
          <w:rFonts w:ascii="Times New Roman" w:hAnsi="Times New Roman"/>
          <w:sz w:val="28"/>
          <w:szCs w:val="28"/>
        </w:rPr>
        <w:t>Рахмановского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РЕШИЛИ:</w:t>
      </w:r>
    </w:p>
    <w:p w:rsidR="00245AC3" w:rsidRDefault="00FF2E39" w:rsidP="00245A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5D11">
        <w:rPr>
          <w:rFonts w:ascii="Times New Roman" w:hAnsi="Times New Roman"/>
          <w:sz w:val="28"/>
          <w:szCs w:val="28"/>
        </w:rPr>
        <w:t xml:space="preserve">  </w:t>
      </w:r>
      <w:r w:rsidR="00245AC3">
        <w:rPr>
          <w:rFonts w:ascii="Times New Roman" w:hAnsi="Times New Roman"/>
          <w:sz w:val="28"/>
          <w:szCs w:val="28"/>
        </w:rPr>
        <w:t>1.Передать сценические костюмы</w:t>
      </w:r>
      <w:r>
        <w:rPr>
          <w:rFonts w:ascii="Times New Roman" w:hAnsi="Times New Roman"/>
          <w:sz w:val="28"/>
          <w:szCs w:val="28"/>
        </w:rPr>
        <w:t>,</w:t>
      </w:r>
      <w:r w:rsidR="00245AC3">
        <w:rPr>
          <w:rFonts w:ascii="Times New Roman" w:hAnsi="Times New Roman"/>
          <w:sz w:val="28"/>
          <w:szCs w:val="28"/>
        </w:rPr>
        <w:t xml:space="preserve"> </w:t>
      </w:r>
      <w:r w:rsidRPr="00FF2E39">
        <w:rPr>
          <w:rFonts w:ascii="Times New Roman" w:hAnsi="Times New Roman"/>
          <w:sz w:val="28"/>
          <w:szCs w:val="28"/>
        </w:rPr>
        <w:t xml:space="preserve">приобретенные </w:t>
      </w:r>
      <w:r>
        <w:rPr>
          <w:rFonts w:ascii="Times New Roman" w:hAnsi="Times New Roman"/>
          <w:sz w:val="28"/>
          <w:szCs w:val="28"/>
        </w:rPr>
        <w:t>по Договору  № 120 от 27 сентября 2024 года на сумму 152 000,00</w:t>
      </w:r>
      <w:r w:rsidR="00C45D11">
        <w:rPr>
          <w:rFonts w:ascii="Times New Roman" w:hAnsi="Times New Roman"/>
          <w:sz w:val="28"/>
          <w:szCs w:val="28"/>
        </w:rPr>
        <w:t xml:space="preserve"> (</w:t>
      </w:r>
      <w:r w:rsidR="00C45D11" w:rsidRPr="00C45D11">
        <w:rPr>
          <w:rFonts w:ascii="Times New Roman" w:hAnsi="Times New Roman"/>
          <w:sz w:val="28"/>
          <w:szCs w:val="28"/>
        </w:rPr>
        <w:t>сто пятьдесят две тысячи</w:t>
      </w:r>
      <w:r w:rsidR="00C45D11">
        <w:rPr>
          <w:rFonts w:ascii="Times New Roman" w:hAnsi="Times New Roman"/>
          <w:sz w:val="28"/>
          <w:szCs w:val="28"/>
        </w:rPr>
        <w:t>) рублей 00 копеек</w:t>
      </w:r>
      <w:r>
        <w:rPr>
          <w:rFonts w:ascii="Times New Roman" w:hAnsi="Times New Roman"/>
          <w:sz w:val="28"/>
          <w:szCs w:val="28"/>
        </w:rPr>
        <w:t>,</w:t>
      </w:r>
      <w:r w:rsidR="00245AC3">
        <w:rPr>
          <w:rFonts w:ascii="Times New Roman" w:hAnsi="Times New Roman"/>
          <w:sz w:val="28"/>
          <w:szCs w:val="28"/>
        </w:rPr>
        <w:t xml:space="preserve"> </w:t>
      </w:r>
      <w:r w:rsidR="00245AC3" w:rsidRPr="00245AC3">
        <w:rPr>
          <w:rFonts w:ascii="Times New Roman" w:hAnsi="Times New Roman"/>
          <w:sz w:val="28"/>
          <w:szCs w:val="28"/>
        </w:rPr>
        <w:t>для проведения смотров художественной самодеятельности посвященных «Году Семьи»</w:t>
      </w:r>
      <w:r>
        <w:rPr>
          <w:rFonts w:ascii="Times New Roman" w:hAnsi="Times New Roman"/>
          <w:sz w:val="28"/>
          <w:szCs w:val="28"/>
        </w:rPr>
        <w:t xml:space="preserve"> Дому Культуры села Новая Порубежка</w:t>
      </w:r>
      <w:r w:rsidR="00B64E25">
        <w:rPr>
          <w:rFonts w:ascii="Times New Roman" w:hAnsi="Times New Roman"/>
          <w:sz w:val="28"/>
          <w:szCs w:val="28"/>
        </w:rPr>
        <w:t xml:space="preserve"> (согласно приложению №1)</w:t>
      </w:r>
      <w:r>
        <w:rPr>
          <w:rFonts w:ascii="Times New Roman" w:hAnsi="Times New Roman"/>
          <w:sz w:val="28"/>
          <w:szCs w:val="28"/>
        </w:rPr>
        <w:t>;</w:t>
      </w:r>
    </w:p>
    <w:p w:rsidR="00245AC3" w:rsidRDefault="00FF2E39" w:rsidP="00245A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45D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45AC3">
        <w:rPr>
          <w:rFonts w:ascii="Times New Roman" w:hAnsi="Times New Roman"/>
          <w:sz w:val="28"/>
          <w:szCs w:val="28"/>
        </w:rPr>
        <w:t>2.</w:t>
      </w:r>
      <w:r w:rsidR="00245AC3" w:rsidRPr="00245AC3">
        <w:t xml:space="preserve"> </w:t>
      </w:r>
      <w:r w:rsidR="00245AC3" w:rsidRPr="00245AC3">
        <w:rPr>
          <w:rFonts w:ascii="Times New Roman" w:hAnsi="Times New Roman"/>
          <w:sz w:val="28"/>
          <w:szCs w:val="28"/>
        </w:rPr>
        <w:t>Передать сценические костюмы</w:t>
      </w:r>
      <w:r>
        <w:rPr>
          <w:rFonts w:ascii="Times New Roman" w:hAnsi="Times New Roman"/>
          <w:sz w:val="28"/>
          <w:szCs w:val="28"/>
        </w:rPr>
        <w:t>,</w:t>
      </w:r>
      <w:r w:rsidRPr="00FF2E39">
        <w:t xml:space="preserve"> </w:t>
      </w:r>
      <w:r w:rsidRPr="00FF2E39">
        <w:rPr>
          <w:rFonts w:ascii="Times New Roman" w:hAnsi="Times New Roman"/>
          <w:sz w:val="28"/>
          <w:szCs w:val="28"/>
        </w:rPr>
        <w:t>приобретенные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45AC3" w:rsidRPr="00245AC3">
        <w:rPr>
          <w:rFonts w:ascii="Times New Roman" w:hAnsi="Times New Roman"/>
          <w:sz w:val="28"/>
          <w:szCs w:val="28"/>
        </w:rPr>
        <w:t xml:space="preserve"> </w:t>
      </w:r>
      <w:r w:rsidRPr="00FF2E39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ам  № 227 от 27 сентября 2024года и</w:t>
      </w:r>
      <w:r w:rsidRPr="00FF2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249 от 17 октября </w:t>
      </w:r>
      <w:r w:rsidRPr="00FF2E39">
        <w:rPr>
          <w:rFonts w:ascii="Times New Roman" w:hAnsi="Times New Roman"/>
          <w:sz w:val="28"/>
          <w:szCs w:val="28"/>
        </w:rPr>
        <w:t>2024 г</w:t>
      </w:r>
      <w:r w:rsidR="007722A3">
        <w:rPr>
          <w:rFonts w:ascii="Times New Roman" w:hAnsi="Times New Roman"/>
          <w:sz w:val="28"/>
          <w:szCs w:val="28"/>
        </w:rPr>
        <w:t>ода на сумму 339 296,00 (триста тридцать девять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Pr="00FF2E39">
        <w:t xml:space="preserve"> </w:t>
      </w:r>
      <w:r w:rsidRPr="00FF2E39">
        <w:rPr>
          <w:rFonts w:ascii="Times New Roman" w:hAnsi="Times New Roman"/>
          <w:sz w:val="28"/>
          <w:szCs w:val="28"/>
        </w:rPr>
        <w:t>двести девяносто шесть</w:t>
      </w:r>
      <w:r>
        <w:rPr>
          <w:rFonts w:ascii="Times New Roman" w:hAnsi="Times New Roman"/>
          <w:sz w:val="28"/>
          <w:szCs w:val="28"/>
        </w:rPr>
        <w:t xml:space="preserve">) рублей 00 копеек, </w:t>
      </w:r>
      <w:r w:rsidR="00245AC3" w:rsidRPr="00245AC3">
        <w:rPr>
          <w:rFonts w:ascii="Times New Roman" w:hAnsi="Times New Roman"/>
          <w:sz w:val="28"/>
          <w:szCs w:val="28"/>
        </w:rPr>
        <w:t xml:space="preserve"> для проведения смотров художественной самодеятельности посвященных «Году Семьи»</w:t>
      </w:r>
      <w:r>
        <w:rPr>
          <w:rFonts w:ascii="Times New Roman" w:hAnsi="Times New Roman"/>
          <w:sz w:val="28"/>
          <w:szCs w:val="28"/>
        </w:rPr>
        <w:t xml:space="preserve"> Дому Культуры села Карловка</w:t>
      </w:r>
      <w:r w:rsidR="00B64E25">
        <w:rPr>
          <w:rFonts w:ascii="Times New Roman" w:hAnsi="Times New Roman"/>
          <w:sz w:val="28"/>
          <w:szCs w:val="28"/>
        </w:rPr>
        <w:t xml:space="preserve"> (согласно приложению №2)</w:t>
      </w:r>
      <w:r>
        <w:rPr>
          <w:rFonts w:ascii="Times New Roman" w:hAnsi="Times New Roman"/>
          <w:sz w:val="28"/>
          <w:szCs w:val="28"/>
        </w:rPr>
        <w:t>.</w:t>
      </w:r>
    </w:p>
    <w:p w:rsidR="00C45D11" w:rsidRPr="00C45D11" w:rsidRDefault="00C45D11" w:rsidP="00C45D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C45D1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администрации Рахмановского муниципального образования Пугачевского муниципального района Саратовской области в сети «Интернет».</w:t>
      </w:r>
    </w:p>
    <w:p w:rsidR="00C45D11" w:rsidRDefault="00C45D11" w:rsidP="00C45D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C45D11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 (обнародования).</w:t>
      </w:r>
    </w:p>
    <w:p w:rsidR="00C45D11" w:rsidRDefault="00C45D11" w:rsidP="00C45D11">
      <w:pPr>
        <w:jc w:val="both"/>
        <w:rPr>
          <w:rFonts w:ascii="Times New Roman" w:hAnsi="Times New Roman"/>
          <w:b/>
          <w:sz w:val="28"/>
          <w:szCs w:val="28"/>
        </w:rPr>
      </w:pPr>
    </w:p>
    <w:p w:rsidR="00C45D11" w:rsidRDefault="00C45D11" w:rsidP="00C45D11">
      <w:pPr>
        <w:jc w:val="both"/>
        <w:rPr>
          <w:rFonts w:ascii="Times New Roman" w:hAnsi="Times New Roman"/>
          <w:b/>
          <w:sz w:val="28"/>
          <w:szCs w:val="28"/>
        </w:rPr>
      </w:pPr>
    </w:p>
    <w:p w:rsidR="00C45D11" w:rsidRPr="00C45D11" w:rsidRDefault="00C45D11" w:rsidP="00C45D11">
      <w:pPr>
        <w:jc w:val="both"/>
        <w:rPr>
          <w:rFonts w:ascii="Times New Roman" w:hAnsi="Times New Roman"/>
          <w:b/>
          <w:sz w:val="28"/>
          <w:szCs w:val="28"/>
        </w:rPr>
      </w:pPr>
      <w:r w:rsidRPr="00C45D11">
        <w:rPr>
          <w:rFonts w:ascii="Times New Roman" w:hAnsi="Times New Roman"/>
          <w:b/>
          <w:sz w:val="28"/>
          <w:szCs w:val="28"/>
        </w:rPr>
        <w:t>Глава Рахмановского</w:t>
      </w:r>
    </w:p>
    <w:p w:rsidR="00C45D11" w:rsidRDefault="00C45D11" w:rsidP="00C45D11">
      <w:pPr>
        <w:jc w:val="both"/>
        <w:rPr>
          <w:rFonts w:ascii="Times New Roman" w:hAnsi="Times New Roman"/>
          <w:b/>
          <w:sz w:val="28"/>
          <w:szCs w:val="28"/>
        </w:rPr>
      </w:pPr>
      <w:r w:rsidRPr="00C45D11">
        <w:rPr>
          <w:rFonts w:ascii="Times New Roman" w:hAnsi="Times New Roman"/>
          <w:b/>
          <w:sz w:val="28"/>
          <w:szCs w:val="28"/>
        </w:rPr>
        <w:t>муниципал</w:t>
      </w:r>
      <w:r>
        <w:rPr>
          <w:rFonts w:ascii="Times New Roman" w:hAnsi="Times New Roman"/>
          <w:b/>
          <w:sz w:val="28"/>
          <w:szCs w:val="28"/>
        </w:rPr>
        <w:t xml:space="preserve">ьного образования           </w:t>
      </w:r>
      <w:r w:rsidRPr="00C45D11">
        <w:rPr>
          <w:rFonts w:ascii="Times New Roman" w:hAnsi="Times New Roman"/>
          <w:b/>
          <w:sz w:val="28"/>
          <w:szCs w:val="28"/>
        </w:rPr>
        <w:t xml:space="preserve">                                   О.Н. Долгополова</w:t>
      </w:r>
    </w:p>
    <w:p w:rsidR="00037F11" w:rsidRDefault="00037F11" w:rsidP="00C45D11">
      <w:pPr>
        <w:jc w:val="both"/>
        <w:rPr>
          <w:rFonts w:ascii="Times New Roman" w:hAnsi="Times New Roman"/>
          <w:b/>
          <w:sz w:val="28"/>
          <w:szCs w:val="28"/>
        </w:rPr>
      </w:pPr>
    </w:p>
    <w:p w:rsidR="00037F11" w:rsidRPr="00913513" w:rsidRDefault="00037F11" w:rsidP="00037F11">
      <w:pPr>
        <w:jc w:val="right"/>
        <w:rPr>
          <w:rFonts w:ascii="Times New Roman" w:hAnsi="Times New Roman" w:cs="Times New Roman"/>
          <w:sz w:val="20"/>
          <w:szCs w:val="20"/>
        </w:rPr>
      </w:pPr>
      <w:r w:rsidRPr="0091351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037F11" w:rsidRPr="00913513" w:rsidRDefault="00365CC1" w:rsidP="00037F1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№ 49</w:t>
      </w:r>
      <w:r w:rsidR="00037F11" w:rsidRPr="00913513">
        <w:rPr>
          <w:rFonts w:ascii="Times New Roman" w:hAnsi="Times New Roman" w:cs="Times New Roman"/>
          <w:sz w:val="20"/>
          <w:szCs w:val="20"/>
        </w:rPr>
        <w:t xml:space="preserve"> от 12.11.2924 г.</w:t>
      </w:r>
    </w:p>
    <w:p w:rsidR="00037F11" w:rsidRPr="002D20DC" w:rsidRDefault="00037F11" w:rsidP="00037F11">
      <w:pPr>
        <w:rPr>
          <w:sz w:val="20"/>
          <w:szCs w:val="20"/>
        </w:rPr>
      </w:pPr>
    </w:p>
    <w:p w:rsidR="00037F11" w:rsidRDefault="00037F11" w:rsidP="00037F11">
      <w:pPr>
        <w:rPr>
          <w:sz w:val="20"/>
          <w:szCs w:val="20"/>
        </w:rPr>
      </w:pPr>
    </w:p>
    <w:p w:rsidR="00037F11" w:rsidRPr="002D20DC" w:rsidRDefault="00037F11" w:rsidP="00037F11">
      <w:pPr>
        <w:tabs>
          <w:tab w:val="left" w:pos="36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229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"/>
        <w:gridCol w:w="3332"/>
        <w:gridCol w:w="1275"/>
        <w:gridCol w:w="1276"/>
        <w:gridCol w:w="1418"/>
        <w:gridCol w:w="1417"/>
      </w:tblGrid>
      <w:tr w:rsidR="00037F11" w:rsidRPr="002D20DC" w:rsidTr="008536EC">
        <w:trPr>
          <w:trHeight w:hRule="exact" w:val="567"/>
        </w:trPr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Pr="002D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2D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37F11" w:rsidRPr="002D20DC" w:rsidTr="008536EC">
        <w:trPr>
          <w:trHeight w:hRule="exact" w:val="283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Сценический костюм (С-154)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152 000,00</w:t>
            </w:r>
          </w:p>
        </w:tc>
      </w:tr>
      <w:tr w:rsidR="00037F11" w:rsidRPr="002D20DC" w:rsidTr="008536EC">
        <w:trPr>
          <w:trHeight w:hRule="exact" w:val="283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7F11" w:rsidRPr="002D20DC" w:rsidRDefault="00037F11" w:rsidP="008536EC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</w:tbl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B22AE7" w:rsidRDefault="00B22AE7" w:rsidP="00037F11">
      <w:pPr>
        <w:tabs>
          <w:tab w:val="left" w:pos="3630"/>
        </w:tabs>
        <w:rPr>
          <w:sz w:val="20"/>
          <w:szCs w:val="20"/>
        </w:rPr>
      </w:pPr>
    </w:p>
    <w:p w:rsidR="00B22AE7" w:rsidRDefault="00B22AE7" w:rsidP="00037F11">
      <w:pPr>
        <w:tabs>
          <w:tab w:val="left" w:pos="3630"/>
        </w:tabs>
        <w:rPr>
          <w:sz w:val="20"/>
          <w:szCs w:val="20"/>
        </w:rPr>
      </w:pPr>
    </w:p>
    <w:p w:rsidR="00B22AE7" w:rsidRDefault="00B22AE7" w:rsidP="00037F11">
      <w:pPr>
        <w:tabs>
          <w:tab w:val="left" w:pos="3630"/>
        </w:tabs>
        <w:rPr>
          <w:sz w:val="20"/>
          <w:szCs w:val="20"/>
        </w:rPr>
      </w:pPr>
    </w:p>
    <w:p w:rsidR="00B22AE7" w:rsidRDefault="00B22AE7" w:rsidP="00037F11">
      <w:pPr>
        <w:tabs>
          <w:tab w:val="left" w:pos="3630"/>
        </w:tabs>
        <w:rPr>
          <w:sz w:val="20"/>
          <w:szCs w:val="20"/>
        </w:rPr>
      </w:pPr>
    </w:p>
    <w:p w:rsidR="00B22AE7" w:rsidRDefault="00B22AE7" w:rsidP="00037F11">
      <w:pPr>
        <w:tabs>
          <w:tab w:val="left" w:pos="3630"/>
        </w:tabs>
        <w:rPr>
          <w:sz w:val="20"/>
          <w:szCs w:val="20"/>
        </w:rPr>
      </w:pPr>
    </w:p>
    <w:p w:rsidR="00B22AE7" w:rsidRDefault="00B22AE7" w:rsidP="00037F11">
      <w:pPr>
        <w:tabs>
          <w:tab w:val="left" w:pos="3630"/>
        </w:tabs>
        <w:rPr>
          <w:sz w:val="20"/>
          <w:szCs w:val="20"/>
        </w:rPr>
      </w:pPr>
    </w:p>
    <w:p w:rsidR="00B22AE7" w:rsidRDefault="00B22AE7" w:rsidP="00037F11">
      <w:pPr>
        <w:tabs>
          <w:tab w:val="left" w:pos="3630"/>
        </w:tabs>
        <w:rPr>
          <w:sz w:val="20"/>
          <w:szCs w:val="20"/>
        </w:rPr>
      </w:pPr>
    </w:p>
    <w:p w:rsidR="00B22AE7" w:rsidRDefault="00B22AE7" w:rsidP="00037F11">
      <w:pPr>
        <w:tabs>
          <w:tab w:val="left" w:pos="3630"/>
        </w:tabs>
        <w:rPr>
          <w:sz w:val="20"/>
          <w:szCs w:val="20"/>
        </w:rPr>
      </w:pPr>
    </w:p>
    <w:p w:rsidR="00B22AE7" w:rsidRDefault="00B22AE7" w:rsidP="00037F11">
      <w:pPr>
        <w:tabs>
          <w:tab w:val="left" w:pos="3630"/>
        </w:tabs>
        <w:rPr>
          <w:sz w:val="20"/>
          <w:szCs w:val="20"/>
        </w:rPr>
      </w:pPr>
    </w:p>
    <w:p w:rsidR="00037F11" w:rsidRPr="00B22AE7" w:rsidRDefault="00037F11" w:rsidP="00037F11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037F11" w:rsidRPr="00B22AE7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rPr>
          <w:sz w:val="20"/>
          <w:szCs w:val="20"/>
        </w:rPr>
      </w:pPr>
      <w:bookmarkStart w:id="0" w:name="_GoBack"/>
      <w:bookmarkEnd w:id="0"/>
    </w:p>
    <w:p w:rsidR="00037F11" w:rsidRPr="00913513" w:rsidRDefault="00037F11" w:rsidP="00037F11">
      <w:pPr>
        <w:tabs>
          <w:tab w:val="left" w:pos="363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13513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037F11" w:rsidRPr="00913513" w:rsidRDefault="00365CC1" w:rsidP="00037F11">
      <w:pPr>
        <w:tabs>
          <w:tab w:val="left" w:pos="363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№ 49</w:t>
      </w:r>
      <w:r w:rsidR="00037F11" w:rsidRPr="00913513">
        <w:rPr>
          <w:rFonts w:ascii="Times New Roman" w:hAnsi="Times New Roman" w:cs="Times New Roman"/>
          <w:sz w:val="20"/>
          <w:szCs w:val="20"/>
        </w:rPr>
        <w:t xml:space="preserve"> от 12.11.2924 г.</w:t>
      </w:r>
    </w:p>
    <w:p w:rsidR="00037F11" w:rsidRDefault="00037F11" w:rsidP="00037F11">
      <w:pPr>
        <w:tabs>
          <w:tab w:val="left" w:pos="3630"/>
        </w:tabs>
        <w:jc w:val="right"/>
        <w:rPr>
          <w:sz w:val="20"/>
          <w:szCs w:val="20"/>
        </w:rPr>
      </w:pPr>
    </w:p>
    <w:p w:rsidR="00037F11" w:rsidRDefault="00037F11" w:rsidP="00037F11">
      <w:pPr>
        <w:tabs>
          <w:tab w:val="left" w:pos="3630"/>
        </w:tabs>
        <w:jc w:val="right"/>
        <w:rPr>
          <w:sz w:val="20"/>
          <w:szCs w:val="20"/>
        </w:rPr>
      </w:pPr>
    </w:p>
    <w:tbl>
      <w:tblPr>
        <w:tblW w:w="1035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"/>
        <w:gridCol w:w="4948"/>
        <w:gridCol w:w="854"/>
        <w:gridCol w:w="1137"/>
        <w:gridCol w:w="1496"/>
        <w:gridCol w:w="1409"/>
      </w:tblGrid>
      <w:tr w:rsidR="007722A3" w:rsidRPr="007722A3" w:rsidTr="00835F68">
        <w:trPr>
          <w:trHeight w:hRule="exact" w:val="567"/>
        </w:trPr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Pr="00772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72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722A3" w:rsidRPr="007722A3" w:rsidTr="00835F68">
        <w:trPr>
          <w:trHeight w:hRule="exact" w:val="67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МНР-20-К Рубаха русская народная. Цвет красный.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4 372,00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8 744,00</w:t>
            </w:r>
          </w:p>
        </w:tc>
      </w:tr>
      <w:tr w:rsidR="007722A3" w:rsidRPr="007722A3" w:rsidTr="00835F68">
        <w:trPr>
          <w:trHeight w:hRule="exact" w:val="666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МНР-77  Рубашка русская народная. Цвет белый с красной отделкой.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4 801,00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9 602,00</w:t>
            </w:r>
          </w:p>
        </w:tc>
      </w:tr>
      <w:tr w:rsidR="007722A3" w:rsidRPr="007722A3" w:rsidTr="00835F68">
        <w:trPr>
          <w:trHeight w:hRule="exact" w:val="70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ПЖ-22-К Полусапожки женские </w:t>
            </w:r>
            <w:proofErr w:type="gram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-"</w:t>
            </w:r>
            <w:proofErr w:type="spellStart"/>
            <w:proofErr w:type="gramEnd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Кадрильки</w:t>
            </w:r>
            <w:proofErr w:type="spellEnd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красные. (пара)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6 299,00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75 588,00</w:t>
            </w:r>
          </w:p>
        </w:tc>
      </w:tr>
      <w:tr w:rsidR="007722A3" w:rsidRPr="007722A3" w:rsidTr="00835F68">
        <w:trPr>
          <w:trHeight w:hRule="exact" w:val="843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РНП-458-К Платье с </w:t>
            </w:r>
            <w:proofErr w:type="spell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подъюбником</w:t>
            </w:r>
            <w:proofErr w:type="spellEnd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танца в народном стиле с рисунком «Платок». Цвет красный.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9 335,00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93 350,00</w:t>
            </w:r>
          </w:p>
        </w:tc>
      </w:tr>
      <w:tr w:rsidR="007722A3" w:rsidRPr="007722A3" w:rsidTr="00835F68">
        <w:trPr>
          <w:trHeight w:hRule="exact" w:val="283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СН-33-Ч  Сапоги мужские черные (пара)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7 362,00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14 724,00</w:t>
            </w:r>
          </w:p>
        </w:tc>
      </w:tr>
      <w:tr w:rsidR="007722A3" w:rsidRPr="007722A3" w:rsidTr="00835F68">
        <w:trPr>
          <w:trHeight w:hRule="exact" w:val="608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МНР-20-К Рубаха русская народная. Цвет красный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proofErr w:type="gram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4 387,00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13 161,00</w:t>
            </w:r>
          </w:p>
        </w:tc>
      </w:tr>
      <w:tr w:rsidR="007722A3" w:rsidRPr="007722A3" w:rsidTr="00835F68">
        <w:trPr>
          <w:trHeight w:hRule="exact" w:val="561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МНР-77 Рубашка русская народная. Цвет белый с красной отделкой.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proofErr w:type="gram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4 821,00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14 463,00</w:t>
            </w:r>
          </w:p>
        </w:tc>
      </w:tr>
      <w:tr w:rsidR="007722A3" w:rsidRPr="007722A3" w:rsidTr="00835F68">
        <w:trPr>
          <w:trHeight w:hRule="exact" w:val="569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РНП-83 Костюм народный: платье, пояс и "сорока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proofErr w:type="gram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9 856,00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49 280,00</w:t>
            </w:r>
          </w:p>
        </w:tc>
      </w:tr>
      <w:tr w:rsidR="007722A3" w:rsidRPr="007722A3" w:rsidTr="00835F68">
        <w:trPr>
          <w:trHeight w:hRule="exact" w:val="577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РНП-91/2 Костюм сценический: платье, жилетка, воротник. Цвет </w:t>
            </w:r>
            <w:proofErr w:type="spell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айвори</w:t>
            </w:r>
            <w:proofErr w:type="spellEnd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proofErr w:type="gram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13 482,00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53 928,00</w:t>
            </w:r>
          </w:p>
        </w:tc>
      </w:tr>
      <w:tr w:rsidR="007722A3" w:rsidRPr="007722A3" w:rsidTr="00835F68">
        <w:trPr>
          <w:trHeight w:hRule="exact" w:val="571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Брюки мужские. Цвет черный</w:t>
            </w: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proofErr w:type="spellStart"/>
            <w:proofErr w:type="gramStart"/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2 152,00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6 456,00</w:t>
            </w:r>
          </w:p>
        </w:tc>
      </w:tr>
      <w:tr w:rsidR="007722A3" w:rsidRPr="007722A3" w:rsidTr="00835F68">
        <w:trPr>
          <w:trHeight w:hRule="exact" w:val="283"/>
        </w:trPr>
        <w:tc>
          <w:tcPr>
            <w:tcW w:w="8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22A3" w:rsidRPr="007722A3" w:rsidRDefault="007722A3" w:rsidP="007722A3">
            <w:pPr>
              <w:spacing w:before="15" w:line="150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  <w:r w:rsidRPr="00772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296,00</w:t>
            </w:r>
          </w:p>
        </w:tc>
      </w:tr>
    </w:tbl>
    <w:p w:rsidR="00037F11" w:rsidRPr="00245AC3" w:rsidRDefault="00037F11" w:rsidP="00C45D11">
      <w:pPr>
        <w:jc w:val="both"/>
        <w:rPr>
          <w:rFonts w:ascii="Times New Roman" w:hAnsi="Times New Roman"/>
          <w:sz w:val="28"/>
          <w:szCs w:val="28"/>
        </w:rPr>
      </w:pPr>
    </w:p>
    <w:p w:rsidR="00245AC3" w:rsidRPr="00245AC3" w:rsidRDefault="00245AC3" w:rsidP="00245A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E2BBD" w:rsidRDefault="002E2BBD" w:rsidP="00245AC3">
      <w:pPr>
        <w:jc w:val="both"/>
      </w:pPr>
    </w:p>
    <w:sectPr w:rsidR="002E2BBD" w:rsidSect="007D20D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B30"/>
    <w:rsid w:val="00024A01"/>
    <w:rsid w:val="00037F11"/>
    <w:rsid w:val="001E3354"/>
    <w:rsid w:val="00245AC3"/>
    <w:rsid w:val="0027737C"/>
    <w:rsid w:val="002E2BBD"/>
    <w:rsid w:val="00365CC1"/>
    <w:rsid w:val="003D6B30"/>
    <w:rsid w:val="005F1891"/>
    <w:rsid w:val="00765FB2"/>
    <w:rsid w:val="007722A3"/>
    <w:rsid w:val="007D20DB"/>
    <w:rsid w:val="00AE5D6F"/>
    <w:rsid w:val="00B22AE7"/>
    <w:rsid w:val="00B64E25"/>
    <w:rsid w:val="00C45D11"/>
    <w:rsid w:val="00E53CA4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Левина</dc:creator>
  <cp:lastModifiedBy>Мария Левина</cp:lastModifiedBy>
  <cp:revision>3</cp:revision>
  <cp:lastPrinted>2024-11-15T04:47:00Z</cp:lastPrinted>
  <dcterms:created xsi:type="dcterms:W3CDTF">2024-11-15T04:47:00Z</dcterms:created>
  <dcterms:modified xsi:type="dcterms:W3CDTF">2024-11-15T05:03:00Z</dcterms:modified>
</cp:coreProperties>
</file>