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6F" w:rsidRPr="00C17053" w:rsidRDefault="0025352B" w:rsidP="00487452">
      <w:pPr>
        <w:pStyle w:val="a3"/>
        <w:tabs>
          <w:tab w:val="left" w:pos="7260"/>
        </w:tabs>
        <w:jc w:val="center"/>
        <w:rPr>
          <w:rFonts w:ascii="Times New Roman" w:hAnsi="Times New Roman"/>
          <w:b/>
          <w:sz w:val="28"/>
          <w:szCs w:val="28"/>
        </w:rPr>
      </w:pPr>
      <w:r w:rsidRPr="0025352B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26.75pt;width:54pt;height:1in;z-index:25165772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05987593" r:id="rId8"/>
        </w:pict>
      </w:r>
      <w:r w:rsidR="000E0140">
        <w:rPr>
          <w:rFonts w:ascii="Times New Roman" w:hAnsi="Times New Roman"/>
          <w:b/>
          <w:sz w:val="28"/>
          <w:szCs w:val="28"/>
        </w:rPr>
        <w:t>АДМИНИСТРАЦИЯ</w:t>
      </w:r>
    </w:p>
    <w:p w:rsidR="00A35A6F" w:rsidRPr="00C17053" w:rsidRDefault="00675A36" w:rsidP="002A0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="00A35A6F" w:rsidRPr="00C17053">
        <w:rPr>
          <w:rFonts w:ascii="Times New Roman" w:hAnsi="Times New Roman"/>
          <w:b/>
          <w:sz w:val="28"/>
          <w:szCs w:val="28"/>
        </w:rPr>
        <w:t>МУНИЦИПАЛЬНОГО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="00A35A6F" w:rsidRPr="00C17053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A35A6F" w:rsidRPr="00C17053" w:rsidRDefault="00A35A6F" w:rsidP="002A0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70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5A6F" w:rsidRPr="00C17053" w:rsidRDefault="00A35A6F" w:rsidP="00A35A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A6F" w:rsidRPr="00824F71" w:rsidRDefault="00A35A6F" w:rsidP="00A35A6F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C17053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C17053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487452" w:rsidRDefault="00701D90" w:rsidP="00701D90">
      <w:pPr>
        <w:pStyle w:val="a3"/>
        <w:tabs>
          <w:tab w:val="left" w:pos="76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35A6F" w:rsidRDefault="00A41F9D" w:rsidP="00A35A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F71">
        <w:rPr>
          <w:rFonts w:ascii="Times New Roman" w:hAnsi="Times New Roman"/>
          <w:b/>
          <w:sz w:val="28"/>
          <w:szCs w:val="28"/>
        </w:rPr>
        <w:t xml:space="preserve"> </w:t>
      </w:r>
      <w:r w:rsidR="00A35A6F" w:rsidRPr="00824F71">
        <w:rPr>
          <w:rFonts w:ascii="Times New Roman" w:hAnsi="Times New Roman"/>
          <w:b/>
          <w:sz w:val="28"/>
          <w:szCs w:val="28"/>
        </w:rPr>
        <w:t>от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="005B1E5C">
        <w:rPr>
          <w:rFonts w:ascii="Times New Roman" w:hAnsi="Times New Roman"/>
          <w:b/>
          <w:sz w:val="28"/>
          <w:szCs w:val="28"/>
        </w:rPr>
        <w:t>08 февраля</w:t>
      </w:r>
      <w:r w:rsidR="0093636A">
        <w:rPr>
          <w:rFonts w:ascii="Times New Roman" w:hAnsi="Times New Roman"/>
          <w:b/>
          <w:sz w:val="28"/>
          <w:szCs w:val="28"/>
        </w:rPr>
        <w:t xml:space="preserve"> </w:t>
      </w:r>
      <w:r w:rsidR="00701D90">
        <w:rPr>
          <w:rFonts w:ascii="Times New Roman" w:hAnsi="Times New Roman"/>
          <w:b/>
          <w:sz w:val="28"/>
          <w:szCs w:val="28"/>
        </w:rPr>
        <w:t>202</w:t>
      </w:r>
      <w:r w:rsidR="005B1E5C">
        <w:rPr>
          <w:rFonts w:ascii="Times New Roman" w:hAnsi="Times New Roman"/>
          <w:b/>
          <w:sz w:val="28"/>
          <w:szCs w:val="28"/>
        </w:rPr>
        <w:t>2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="00DC56EC" w:rsidRPr="00824F71">
        <w:rPr>
          <w:rFonts w:ascii="Times New Roman" w:hAnsi="Times New Roman"/>
          <w:b/>
          <w:sz w:val="28"/>
          <w:szCs w:val="28"/>
        </w:rPr>
        <w:t>года №</w:t>
      </w:r>
      <w:r w:rsidR="0093636A">
        <w:rPr>
          <w:rFonts w:ascii="Times New Roman" w:hAnsi="Times New Roman"/>
          <w:b/>
          <w:sz w:val="28"/>
          <w:szCs w:val="28"/>
        </w:rPr>
        <w:t xml:space="preserve"> </w:t>
      </w:r>
      <w:r w:rsidR="005B1E5C">
        <w:rPr>
          <w:rFonts w:ascii="Times New Roman" w:hAnsi="Times New Roman"/>
          <w:b/>
          <w:sz w:val="28"/>
          <w:szCs w:val="28"/>
        </w:rPr>
        <w:t>11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</w:p>
    <w:p w:rsidR="00701D90" w:rsidRPr="00824F71" w:rsidRDefault="00701D90" w:rsidP="00A35A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A6F" w:rsidRPr="00C17053" w:rsidRDefault="00A35A6F" w:rsidP="00012391">
      <w:pPr>
        <w:pStyle w:val="a3"/>
        <w:ind w:right="2549"/>
        <w:rPr>
          <w:rFonts w:ascii="Times New Roman" w:hAnsi="Times New Roman"/>
          <w:sz w:val="28"/>
          <w:szCs w:val="28"/>
        </w:rPr>
      </w:pPr>
      <w:r w:rsidRPr="00C17053">
        <w:rPr>
          <w:rFonts w:ascii="Times New Roman" w:hAnsi="Times New Roman"/>
          <w:b/>
          <w:sz w:val="28"/>
          <w:szCs w:val="28"/>
        </w:rPr>
        <w:t>Об ут</w:t>
      </w:r>
      <w:r w:rsidR="00012391">
        <w:rPr>
          <w:rFonts w:ascii="Times New Roman" w:hAnsi="Times New Roman"/>
          <w:b/>
          <w:sz w:val="28"/>
          <w:szCs w:val="28"/>
        </w:rPr>
        <w:t>верждении муниципальной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Pr="00C17053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C62003">
        <w:rPr>
          <w:rFonts w:ascii="Times New Roman" w:hAnsi="Times New Roman"/>
          <w:b/>
          <w:bCs/>
          <w:sz w:val="28"/>
          <w:szCs w:val="28"/>
        </w:rPr>
        <w:t>«</w:t>
      </w:r>
      <w:r w:rsidR="00C62003" w:rsidRPr="00A35A6F">
        <w:rPr>
          <w:rFonts w:ascii="Times New Roman" w:hAnsi="Times New Roman"/>
          <w:b/>
          <w:sz w:val="28"/>
          <w:szCs w:val="28"/>
        </w:rPr>
        <w:t>Развитие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  <w:r w:rsidR="00C62003" w:rsidRPr="00A35A6F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="00A21CE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63B7A">
        <w:rPr>
          <w:rFonts w:ascii="Times New Roman" w:hAnsi="Times New Roman"/>
          <w:b/>
          <w:sz w:val="28"/>
          <w:szCs w:val="28"/>
        </w:rPr>
        <w:t>Рахмановского</w:t>
      </w:r>
      <w:r w:rsidR="00C62003">
        <w:rPr>
          <w:rFonts w:ascii="Times New Roman" w:hAnsi="Times New Roman"/>
          <w:b/>
          <w:sz w:val="28"/>
          <w:szCs w:val="28"/>
        </w:rPr>
        <w:t xml:space="preserve"> му</w:t>
      </w:r>
      <w:r w:rsidR="001C1C2B">
        <w:rPr>
          <w:rFonts w:ascii="Times New Roman" w:hAnsi="Times New Roman"/>
          <w:b/>
          <w:sz w:val="28"/>
          <w:szCs w:val="28"/>
        </w:rPr>
        <w:t xml:space="preserve">ниципального образования </w:t>
      </w:r>
      <w:r w:rsidR="006F548C" w:rsidRPr="006F548C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  <w:r w:rsidR="001C1C2B" w:rsidRPr="006F548C">
        <w:rPr>
          <w:rFonts w:ascii="Times New Roman" w:hAnsi="Times New Roman"/>
          <w:b/>
          <w:sz w:val="28"/>
          <w:szCs w:val="28"/>
        </w:rPr>
        <w:t>на</w:t>
      </w:r>
      <w:r w:rsidR="001C1C2B">
        <w:rPr>
          <w:rFonts w:ascii="Times New Roman" w:hAnsi="Times New Roman"/>
          <w:b/>
          <w:sz w:val="28"/>
          <w:szCs w:val="28"/>
        </w:rPr>
        <w:t xml:space="preserve"> 20</w:t>
      </w:r>
      <w:r w:rsidR="00701D90">
        <w:rPr>
          <w:rFonts w:ascii="Times New Roman" w:hAnsi="Times New Roman"/>
          <w:b/>
          <w:sz w:val="28"/>
          <w:szCs w:val="28"/>
        </w:rPr>
        <w:t>2</w:t>
      </w:r>
      <w:r w:rsidR="0093636A">
        <w:rPr>
          <w:rFonts w:ascii="Times New Roman" w:hAnsi="Times New Roman"/>
          <w:b/>
          <w:sz w:val="28"/>
          <w:szCs w:val="28"/>
        </w:rPr>
        <w:t>2-2024</w:t>
      </w:r>
      <w:r w:rsidR="00C62003">
        <w:rPr>
          <w:rFonts w:ascii="Times New Roman" w:hAnsi="Times New Roman"/>
          <w:b/>
          <w:sz w:val="28"/>
          <w:szCs w:val="28"/>
        </w:rPr>
        <w:t xml:space="preserve"> год</w:t>
      </w:r>
      <w:r w:rsidR="0093636A">
        <w:rPr>
          <w:rFonts w:ascii="Times New Roman" w:hAnsi="Times New Roman"/>
          <w:b/>
          <w:sz w:val="28"/>
          <w:szCs w:val="28"/>
        </w:rPr>
        <w:t>ы</w:t>
      </w:r>
      <w:r w:rsidR="00C62003">
        <w:rPr>
          <w:rFonts w:ascii="Times New Roman" w:hAnsi="Times New Roman"/>
          <w:b/>
          <w:bCs/>
          <w:sz w:val="28"/>
          <w:szCs w:val="28"/>
        </w:rPr>
        <w:t>»</w:t>
      </w:r>
      <w:r w:rsidR="00C62003" w:rsidRPr="00A35A6F">
        <w:rPr>
          <w:rFonts w:ascii="Times New Roman" w:hAnsi="Times New Roman"/>
          <w:b/>
          <w:bCs/>
          <w:sz w:val="28"/>
          <w:szCs w:val="28"/>
        </w:rPr>
        <w:br/>
      </w:r>
    </w:p>
    <w:p w:rsidR="009405D7" w:rsidRPr="00012391" w:rsidRDefault="00A35A6F" w:rsidP="00C620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5DC7">
        <w:rPr>
          <w:b/>
        </w:rPr>
        <w:tab/>
      </w:r>
      <w:proofErr w:type="gramStart"/>
      <w:r w:rsidR="00C62003" w:rsidRPr="00954A24">
        <w:rPr>
          <w:rFonts w:ascii="Times New Roman" w:hAnsi="Times New Roman"/>
          <w:sz w:val="28"/>
          <w:szCs w:val="28"/>
        </w:rPr>
        <w:t>В целях содействия развитию малого и среднего предприниматель</w:t>
      </w:r>
      <w:r w:rsidR="00A21CE8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527C0F" w:rsidRPr="00527C0F">
        <w:rPr>
          <w:rFonts w:ascii="Times New Roman" w:hAnsi="Times New Roman"/>
          <w:sz w:val="28"/>
          <w:szCs w:val="28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C62003" w:rsidRPr="00954A24">
        <w:rPr>
          <w:rFonts w:ascii="Times New Roman" w:hAnsi="Times New Roman"/>
          <w:sz w:val="28"/>
          <w:szCs w:val="28"/>
        </w:rPr>
        <w:t>муниципального образования, в соответствии с Федеральным законом</w:t>
      </w:r>
      <w:r w:rsidR="00954A24" w:rsidRPr="00954A24">
        <w:rPr>
          <w:rFonts w:ascii="Times New Roman" w:hAnsi="Times New Roman"/>
          <w:sz w:val="28"/>
          <w:szCs w:val="28"/>
        </w:rPr>
        <w:t xml:space="preserve"> от 06.10.2003г. №</w:t>
      </w:r>
      <w:r w:rsidR="00012391">
        <w:rPr>
          <w:rFonts w:ascii="Times New Roman" w:hAnsi="Times New Roman"/>
          <w:sz w:val="28"/>
          <w:szCs w:val="28"/>
        </w:rPr>
        <w:t xml:space="preserve"> </w:t>
      </w:r>
      <w:r w:rsidR="00954A24" w:rsidRPr="00954A24">
        <w:rPr>
          <w:rFonts w:ascii="Times New Roman" w:hAnsi="Times New Roman"/>
          <w:sz w:val="28"/>
          <w:szCs w:val="28"/>
        </w:rPr>
        <w:t xml:space="preserve">131-ФЗ </w:t>
      </w:r>
      <w:r w:rsidR="00C62003" w:rsidRPr="00954A2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</w:t>
      </w:r>
      <w:r w:rsidR="00954A24" w:rsidRPr="00954A24">
        <w:rPr>
          <w:rFonts w:ascii="Times New Roman" w:hAnsi="Times New Roman"/>
          <w:sz w:val="28"/>
          <w:szCs w:val="28"/>
        </w:rPr>
        <w:t xml:space="preserve"> от 24.07.2007г. №</w:t>
      </w:r>
      <w:r w:rsidR="00012391">
        <w:rPr>
          <w:rFonts w:ascii="Times New Roman" w:hAnsi="Times New Roman"/>
          <w:sz w:val="28"/>
          <w:szCs w:val="28"/>
        </w:rPr>
        <w:t xml:space="preserve"> </w:t>
      </w:r>
      <w:r w:rsidR="00954A24" w:rsidRPr="00954A24">
        <w:rPr>
          <w:rFonts w:ascii="Times New Roman" w:hAnsi="Times New Roman"/>
          <w:sz w:val="28"/>
          <w:szCs w:val="28"/>
        </w:rPr>
        <w:t>209-ФЗ</w:t>
      </w:r>
      <w:r w:rsidR="00C62003" w:rsidRPr="00954A24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</w:t>
      </w:r>
      <w:r w:rsidR="00A21CE8">
        <w:rPr>
          <w:rFonts w:ascii="Times New Roman" w:hAnsi="Times New Roman"/>
          <w:sz w:val="28"/>
          <w:szCs w:val="28"/>
        </w:rPr>
        <w:t xml:space="preserve">Уставом </w:t>
      </w:r>
      <w:r w:rsidR="00D63B7A" w:rsidRPr="00D63B7A">
        <w:rPr>
          <w:rFonts w:ascii="Times New Roman" w:hAnsi="Times New Roman"/>
          <w:sz w:val="28"/>
          <w:szCs w:val="28"/>
        </w:rPr>
        <w:t>Рахмановского</w:t>
      </w:r>
      <w:r w:rsidR="00D63B7A">
        <w:rPr>
          <w:rFonts w:ascii="Times New Roman" w:hAnsi="Times New Roman"/>
          <w:b/>
          <w:sz w:val="28"/>
          <w:szCs w:val="28"/>
        </w:rPr>
        <w:t xml:space="preserve"> </w:t>
      </w:r>
      <w:r w:rsidR="00954A24" w:rsidRPr="00954A24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 Саратовской области</w:t>
      </w:r>
      <w:r w:rsidR="00C62003" w:rsidRPr="00954A24">
        <w:rPr>
          <w:rFonts w:ascii="Times New Roman" w:hAnsi="Times New Roman"/>
          <w:sz w:val="28"/>
          <w:szCs w:val="28"/>
        </w:rPr>
        <w:t xml:space="preserve">, </w:t>
      </w:r>
      <w:r w:rsidR="00012391">
        <w:rPr>
          <w:rFonts w:ascii="Times New Roman" w:hAnsi="Times New Roman"/>
          <w:sz w:val="28"/>
          <w:szCs w:val="28"/>
        </w:rPr>
        <w:t xml:space="preserve">администрация </w:t>
      </w:r>
      <w:r w:rsidR="00D63B7A" w:rsidRPr="00D63B7A">
        <w:rPr>
          <w:rFonts w:ascii="Times New Roman" w:hAnsi="Times New Roman"/>
          <w:sz w:val="28"/>
          <w:szCs w:val="28"/>
        </w:rPr>
        <w:t>Рахмановского</w:t>
      </w:r>
      <w:proofErr w:type="gramEnd"/>
      <w:r w:rsidR="00D63B7A">
        <w:rPr>
          <w:rFonts w:ascii="Times New Roman" w:hAnsi="Times New Roman"/>
          <w:b/>
          <w:sz w:val="28"/>
          <w:szCs w:val="28"/>
        </w:rPr>
        <w:t xml:space="preserve"> </w:t>
      </w:r>
      <w:r w:rsidR="00012391">
        <w:rPr>
          <w:rFonts w:ascii="Times New Roman" w:hAnsi="Times New Roman"/>
          <w:sz w:val="28"/>
          <w:szCs w:val="28"/>
        </w:rPr>
        <w:t>муниципального образования Пугачевского муниципального района</w:t>
      </w:r>
      <w:r w:rsidR="00A21CE8">
        <w:rPr>
          <w:rFonts w:ascii="Times New Roman" w:hAnsi="Times New Roman"/>
          <w:sz w:val="28"/>
          <w:szCs w:val="28"/>
        </w:rPr>
        <w:t xml:space="preserve"> </w:t>
      </w:r>
      <w:r w:rsidR="00012391">
        <w:rPr>
          <w:rFonts w:ascii="Times New Roman" w:hAnsi="Times New Roman"/>
          <w:sz w:val="28"/>
          <w:szCs w:val="28"/>
        </w:rPr>
        <w:t>ПОСТАНОВЛЯЕТ</w:t>
      </w:r>
      <w:r w:rsidR="00954A24" w:rsidRPr="00A21CE8">
        <w:rPr>
          <w:rFonts w:ascii="Times New Roman" w:hAnsi="Times New Roman"/>
          <w:sz w:val="28"/>
          <w:szCs w:val="28"/>
        </w:rPr>
        <w:t>:</w:t>
      </w:r>
    </w:p>
    <w:p w:rsidR="00E01E65" w:rsidRDefault="00BF07B9" w:rsidP="00BF07B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2003" w:rsidRPr="00C62003">
        <w:rPr>
          <w:rFonts w:ascii="Times New Roman" w:hAnsi="Times New Roman"/>
          <w:sz w:val="28"/>
          <w:szCs w:val="28"/>
        </w:rPr>
        <w:t>1.</w:t>
      </w:r>
      <w:r w:rsidR="00E01E65">
        <w:rPr>
          <w:rFonts w:ascii="Times New Roman" w:hAnsi="Times New Roman"/>
          <w:sz w:val="28"/>
          <w:szCs w:val="28"/>
        </w:rPr>
        <w:t xml:space="preserve"> </w:t>
      </w:r>
      <w:r w:rsidR="00C62003" w:rsidRPr="00954A24">
        <w:rPr>
          <w:rFonts w:ascii="Times New Roman" w:hAnsi="Times New Roman"/>
          <w:sz w:val="28"/>
          <w:szCs w:val="28"/>
        </w:rPr>
        <w:t xml:space="preserve">Утвердить </w:t>
      </w:r>
      <w:r w:rsidR="00954A24">
        <w:rPr>
          <w:rFonts w:ascii="Times New Roman" w:hAnsi="Times New Roman"/>
          <w:sz w:val="28"/>
          <w:szCs w:val="28"/>
        </w:rPr>
        <w:t>м</w:t>
      </w:r>
      <w:r w:rsidR="009405D7">
        <w:rPr>
          <w:rFonts w:ascii="Times New Roman" w:hAnsi="Times New Roman"/>
          <w:bCs/>
          <w:sz w:val="28"/>
          <w:szCs w:val="28"/>
        </w:rPr>
        <w:t>униципальную</w:t>
      </w:r>
      <w:r w:rsidR="00954A24" w:rsidRPr="00954A24">
        <w:rPr>
          <w:rFonts w:ascii="Times New Roman" w:hAnsi="Times New Roman"/>
          <w:bCs/>
          <w:sz w:val="28"/>
          <w:szCs w:val="28"/>
        </w:rPr>
        <w:t xml:space="preserve"> </w:t>
      </w:r>
      <w:r w:rsidR="009405D7">
        <w:rPr>
          <w:rFonts w:ascii="Times New Roman" w:hAnsi="Times New Roman"/>
          <w:bCs/>
          <w:sz w:val="28"/>
          <w:szCs w:val="28"/>
        </w:rPr>
        <w:t>п</w:t>
      </w:r>
      <w:r w:rsidR="00954A24" w:rsidRPr="00954A24">
        <w:rPr>
          <w:rFonts w:ascii="Times New Roman" w:hAnsi="Times New Roman"/>
          <w:bCs/>
          <w:sz w:val="28"/>
          <w:szCs w:val="28"/>
        </w:rPr>
        <w:t>рограмм</w:t>
      </w:r>
      <w:r w:rsidR="009405D7">
        <w:rPr>
          <w:rFonts w:ascii="Times New Roman" w:hAnsi="Times New Roman"/>
          <w:bCs/>
          <w:sz w:val="28"/>
          <w:szCs w:val="28"/>
        </w:rPr>
        <w:t>у</w:t>
      </w:r>
      <w:r w:rsidR="00E01E65">
        <w:rPr>
          <w:rFonts w:ascii="Times New Roman" w:hAnsi="Times New Roman"/>
          <w:bCs/>
          <w:sz w:val="28"/>
          <w:szCs w:val="28"/>
        </w:rPr>
        <w:t xml:space="preserve"> </w:t>
      </w:r>
      <w:r w:rsidR="00954A24" w:rsidRPr="00954A24">
        <w:rPr>
          <w:rFonts w:ascii="Times New Roman" w:hAnsi="Times New Roman"/>
          <w:bCs/>
          <w:sz w:val="28"/>
          <w:szCs w:val="28"/>
        </w:rPr>
        <w:t>«</w:t>
      </w:r>
      <w:r w:rsidR="00954A24" w:rsidRPr="00954A24">
        <w:rPr>
          <w:rFonts w:ascii="Times New Roman" w:hAnsi="Times New Roman"/>
          <w:sz w:val="28"/>
          <w:szCs w:val="28"/>
        </w:rPr>
        <w:t>Развитие малого и среднего предприниматель</w:t>
      </w:r>
      <w:r w:rsidR="00A21CE8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D63B7A" w:rsidRPr="00D63B7A">
        <w:rPr>
          <w:rFonts w:ascii="Times New Roman" w:hAnsi="Times New Roman"/>
          <w:sz w:val="28"/>
          <w:szCs w:val="28"/>
        </w:rPr>
        <w:t>Рахмановского</w:t>
      </w:r>
      <w:r w:rsidR="00D63B7A">
        <w:rPr>
          <w:rFonts w:ascii="Times New Roman" w:hAnsi="Times New Roman"/>
          <w:b/>
          <w:sz w:val="28"/>
          <w:szCs w:val="28"/>
        </w:rPr>
        <w:t xml:space="preserve"> </w:t>
      </w:r>
      <w:r w:rsidR="00954A24" w:rsidRPr="00954A24">
        <w:rPr>
          <w:rFonts w:ascii="Times New Roman" w:hAnsi="Times New Roman"/>
          <w:sz w:val="28"/>
          <w:szCs w:val="28"/>
        </w:rPr>
        <w:t>муни</w:t>
      </w:r>
      <w:r w:rsidR="001C1C2B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487452" w:rsidRPr="00954A24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487452">
        <w:rPr>
          <w:rFonts w:ascii="Times New Roman" w:hAnsi="Times New Roman"/>
          <w:sz w:val="28"/>
          <w:szCs w:val="28"/>
        </w:rPr>
        <w:t xml:space="preserve"> </w:t>
      </w:r>
      <w:r w:rsidR="001C1C2B">
        <w:rPr>
          <w:rFonts w:ascii="Times New Roman" w:hAnsi="Times New Roman"/>
          <w:sz w:val="28"/>
          <w:szCs w:val="28"/>
        </w:rPr>
        <w:t>на 20</w:t>
      </w:r>
      <w:r w:rsidR="00701D90">
        <w:rPr>
          <w:rFonts w:ascii="Times New Roman" w:hAnsi="Times New Roman"/>
          <w:sz w:val="28"/>
          <w:szCs w:val="28"/>
        </w:rPr>
        <w:t>2</w:t>
      </w:r>
      <w:r w:rsidR="0093636A">
        <w:rPr>
          <w:rFonts w:ascii="Times New Roman" w:hAnsi="Times New Roman"/>
          <w:sz w:val="28"/>
          <w:szCs w:val="28"/>
        </w:rPr>
        <w:t>2-2024</w:t>
      </w:r>
      <w:r w:rsidR="00954A24" w:rsidRPr="00954A24">
        <w:rPr>
          <w:rFonts w:ascii="Times New Roman" w:hAnsi="Times New Roman"/>
          <w:sz w:val="28"/>
          <w:szCs w:val="28"/>
        </w:rPr>
        <w:t xml:space="preserve"> год</w:t>
      </w:r>
      <w:r w:rsidR="0093636A">
        <w:rPr>
          <w:rFonts w:ascii="Times New Roman" w:hAnsi="Times New Roman"/>
          <w:sz w:val="28"/>
          <w:szCs w:val="28"/>
        </w:rPr>
        <w:t>ы</w:t>
      </w:r>
      <w:r w:rsidR="00954A24" w:rsidRPr="00954A24">
        <w:rPr>
          <w:rFonts w:ascii="Times New Roman" w:hAnsi="Times New Roman"/>
          <w:bCs/>
          <w:sz w:val="28"/>
          <w:szCs w:val="28"/>
        </w:rPr>
        <w:t>»</w:t>
      </w:r>
      <w:r w:rsidR="00012391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E01E65">
        <w:rPr>
          <w:rFonts w:ascii="Times New Roman" w:hAnsi="Times New Roman"/>
          <w:bCs/>
          <w:sz w:val="28"/>
          <w:szCs w:val="28"/>
        </w:rPr>
        <w:t>.</w:t>
      </w:r>
    </w:p>
    <w:p w:rsidR="005B1E5C" w:rsidRPr="005B1E5C" w:rsidRDefault="005B1E5C" w:rsidP="00BF07B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 </w:t>
      </w:r>
      <w:r w:rsidRPr="005B1E5C">
        <w:rPr>
          <w:rFonts w:ascii="Times New Roman" w:hAnsi="Times New Roman"/>
          <w:color w:val="212121"/>
          <w:sz w:val="28"/>
          <w:szCs w:val="28"/>
        </w:rPr>
        <w:t>Признать утратившими силу постановление администрации Рахмановского муниципального образования от 24 декабря 2021 года №</w:t>
      </w:r>
      <w:r w:rsidR="00E0432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5B1E5C">
        <w:rPr>
          <w:rFonts w:ascii="Times New Roman" w:hAnsi="Times New Roman"/>
          <w:color w:val="212121"/>
          <w:sz w:val="28"/>
          <w:szCs w:val="28"/>
        </w:rPr>
        <w:t>10</w:t>
      </w:r>
      <w:r w:rsidR="00E56191">
        <w:rPr>
          <w:rFonts w:ascii="Times New Roman" w:hAnsi="Times New Roman"/>
          <w:color w:val="212121"/>
          <w:sz w:val="28"/>
          <w:szCs w:val="28"/>
        </w:rPr>
        <w:t>3</w:t>
      </w:r>
      <w:r w:rsidRPr="005B1E5C">
        <w:rPr>
          <w:rFonts w:ascii="Times New Roman" w:hAnsi="Times New Roman"/>
          <w:color w:val="212121"/>
          <w:sz w:val="28"/>
          <w:szCs w:val="28"/>
        </w:rPr>
        <w:t xml:space="preserve"> «Об утверждении муниципальной программы</w:t>
      </w:r>
      <w:r w:rsidR="00E56191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6191" w:rsidRPr="00954A24">
        <w:rPr>
          <w:rFonts w:ascii="Times New Roman" w:hAnsi="Times New Roman"/>
          <w:bCs/>
          <w:sz w:val="28"/>
          <w:szCs w:val="28"/>
        </w:rPr>
        <w:t>«</w:t>
      </w:r>
      <w:r w:rsidR="00E56191" w:rsidRPr="00954A24">
        <w:rPr>
          <w:rFonts w:ascii="Times New Roman" w:hAnsi="Times New Roman"/>
          <w:sz w:val="28"/>
          <w:szCs w:val="28"/>
        </w:rPr>
        <w:t>Развитие малого и среднего предприниматель</w:t>
      </w:r>
      <w:r w:rsidR="00E56191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E56191" w:rsidRPr="00D63B7A">
        <w:rPr>
          <w:rFonts w:ascii="Times New Roman" w:hAnsi="Times New Roman"/>
          <w:sz w:val="28"/>
          <w:szCs w:val="28"/>
        </w:rPr>
        <w:t>Рахмановского</w:t>
      </w:r>
      <w:r w:rsidR="00E56191">
        <w:rPr>
          <w:rFonts w:ascii="Times New Roman" w:hAnsi="Times New Roman"/>
          <w:b/>
          <w:sz w:val="28"/>
          <w:szCs w:val="28"/>
        </w:rPr>
        <w:t xml:space="preserve"> </w:t>
      </w:r>
      <w:r w:rsidR="00E56191" w:rsidRPr="00954A24">
        <w:rPr>
          <w:rFonts w:ascii="Times New Roman" w:hAnsi="Times New Roman"/>
          <w:sz w:val="28"/>
          <w:szCs w:val="28"/>
        </w:rPr>
        <w:t>муни</w:t>
      </w:r>
      <w:r w:rsidR="00E56191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E56191" w:rsidRPr="00954A24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E56191">
        <w:rPr>
          <w:rFonts w:ascii="Times New Roman" w:hAnsi="Times New Roman"/>
          <w:sz w:val="28"/>
          <w:szCs w:val="28"/>
        </w:rPr>
        <w:t xml:space="preserve"> на 2022-2024</w:t>
      </w:r>
      <w:r w:rsidR="00E56191" w:rsidRPr="00954A24">
        <w:rPr>
          <w:rFonts w:ascii="Times New Roman" w:hAnsi="Times New Roman"/>
          <w:sz w:val="28"/>
          <w:szCs w:val="28"/>
        </w:rPr>
        <w:t xml:space="preserve"> год</w:t>
      </w:r>
      <w:r w:rsidR="00E56191">
        <w:rPr>
          <w:rFonts w:ascii="Times New Roman" w:hAnsi="Times New Roman"/>
          <w:sz w:val="28"/>
          <w:szCs w:val="28"/>
        </w:rPr>
        <w:t>ы</w:t>
      </w:r>
      <w:r w:rsidR="00E56191" w:rsidRPr="00954A24">
        <w:rPr>
          <w:rFonts w:ascii="Times New Roman" w:hAnsi="Times New Roman"/>
          <w:bCs/>
          <w:sz w:val="28"/>
          <w:szCs w:val="28"/>
        </w:rPr>
        <w:t>»</w:t>
      </w:r>
    </w:p>
    <w:p w:rsidR="00012391" w:rsidRDefault="00BF07B9" w:rsidP="00BF0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6191">
        <w:rPr>
          <w:rFonts w:ascii="Times New Roman" w:hAnsi="Times New Roman"/>
          <w:sz w:val="28"/>
          <w:szCs w:val="28"/>
        </w:rPr>
        <w:t>3</w:t>
      </w:r>
      <w:r w:rsidR="00012391">
        <w:rPr>
          <w:rFonts w:ascii="Times New Roman" w:hAnsi="Times New Roman"/>
          <w:sz w:val="28"/>
          <w:szCs w:val="28"/>
        </w:rPr>
        <w:t>.</w:t>
      </w:r>
      <w:r w:rsidR="001C1C2B">
        <w:rPr>
          <w:rFonts w:ascii="Times New Roman" w:hAnsi="Times New Roman"/>
          <w:sz w:val="28"/>
          <w:szCs w:val="28"/>
        </w:rPr>
        <w:t xml:space="preserve"> </w:t>
      </w:r>
      <w:r w:rsidR="00E56191">
        <w:rPr>
          <w:rFonts w:ascii="Times New Roman" w:eastAsia="Times New Roman" w:hAnsi="Times New Roman"/>
          <w:sz w:val="28"/>
        </w:rPr>
        <w:t>О</w:t>
      </w:r>
      <w:r w:rsidR="00012391">
        <w:rPr>
          <w:rFonts w:ascii="Times New Roman" w:eastAsia="Times New Roman" w:hAnsi="Times New Roman"/>
          <w:sz w:val="28"/>
        </w:rPr>
        <w:t xml:space="preserve">бнародовать в «Информационном бюллетене» </w:t>
      </w:r>
      <w:r w:rsidR="00D63B7A" w:rsidRPr="00D63B7A">
        <w:rPr>
          <w:rFonts w:ascii="Times New Roman" w:hAnsi="Times New Roman"/>
          <w:sz w:val="28"/>
          <w:szCs w:val="28"/>
        </w:rPr>
        <w:t>Рахмановского</w:t>
      </w:r>
      <w:r w:rsidR="00D63B7A">
        <w:rPr>
          <w:rFonts w:ascii="Times New Roman" w:hAnsi="Times New Roman"/>
          <w:b/>
          <w:sz w:val="28"/>
          <w:szCs w:val="28"/>
        </w:rPr>
        <w:t xml:space="preserve"> </w:t>
      </w:r>
      <w:r w:rsidR="00012391">
        <w:rPr>
          <w:rFonts w:ascii="Times New Roman" w:eastAsia="Times New Roman" w:hAnsi="Times New Roman"/>
          <w:sz w:val="28"/>
        </w:rPr>
        <w:t xml:space="preserve">муниципального образования. </w:t>
      </w:r>
    </w:p>
    <w:p w:rsidR="00E56191" w:rsidRDefault="00BF07B9" w:rsidP="00E5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E56191">
        <w:rPr>
          <w:rFonts w:ascii="Times New Roman" w:eastAsia="Times New Roman" w:hAnsi="Times New Roman"/>
          <w:sz w:val="28"/>
        </w:rPr>
        <w:t>4</w:t>
      </w:r>
      <w:r w:rsidR="00012391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</w:t>
      </w:r>
      <w:r w:rsidR="002A0970">
        <w:rPr>
          <w:rFonts w:ascii="Times New Roman" w:eastAsia="Times New Roman" w:hAnsi="Times New Roman"/>
          <w:sz w:val="28"/>
        </w:rPr>
        <w:t>го опубликования</w:t>
      </w:r>
      <w:r w:rsidR="00012391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E56191" w:rsidRDefault="00E56191" w:rsidP="00E5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C6A5B" w:rsidRDefault="00A21CE8" w:rsidP="00E043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01E65" w:rsidRPr="00454020">
        <w:rPr>
          <w:rFonts w:ascii="Times New Roman" w:hAnsi="Times New Roman"/>
          <w:b/>
          <w:bCs/>
          <w:sz w:val="28"/>
          <w:szCs w:val="28"/>
        </w:rPr>
        <w:t>лав</w:t>
      </w:r>
      <w:r w:rsidR="00D63B7A">
        <w:rPr>
          <w:rFonts w:ascii="Times New Roman" w:hAnsi="Times New Roman"/>
          <w:b/>
          <w:bCs/>
          <w:sz w:val="28"/>
          <w:szCs w:val="28"/>
        </w:rPr>
        <w:t>а</w:t>
      </w:r>
      <w:r w:rsidR="00DC56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3B7A">
        <w:rPr>
          <w:rFonts w:ascii="Times New Roman" w:hAnsi="Times New Roman"/>
          <w:b/>
          <w:bCs/>
          <w:sz w:val="28"/>
          <w:szCs w:val="28"/>
        </w:rPr>
        <w:t>Рахмановского</w:t>
      </w:r>
      <w:r w:rsidR="00BF07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  <w:r w:rsidR="00D63B7A">
        <w:rPr>
          <w:rFonts w:ascii="Times New Roman" w:hAnsi="Times New Roman"/>
          <w:b/>
          <w:bCs/>
          <w:sz w:val="28"/>
          <w:szCs w:val="28"/>
        </w:rPr>
        <w:tab/>
      </w:r>
    </w:p>
    <w:p w:rsidR="00D63B7A" w:rsidRDefault="00A21CE8" w:rsidP="00824F7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E01E65" w:rsidRPr="00454020">
        <w:rPr>
          <w:rFonts w:ascii="Times New Roman" w:hAnsi="Times New Roman"/>
          <w:b/>
          <w:bCs/>
          <w:sz w:val="28"/>
          <w:szCs w:val="28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E65">
        <w:rPr>
          <w:rFonts w:ascii="Times New Roman" w:hAnsi="Times New Roman"/>
          <w:b/>
          <w:bCs/>
          <w:sz w:val="28"/>
          <w:szCs w:val="28"/>
        </w:rPr>
        <w:t>о</w:t>
      </w:r>
      <w:r w:rsidR="00E01E65" w:rsidRPr="00454020">
        <w:rPr>
          <w:rFonts w:ascii="Times New Roman" w:hAnsi="Times New Roman"/>
          <w:b/>
          <w:bCs/>
          <w:sz w:val="28"/>
          <w:szCs w:val="28"/>
        </w:rPr>
        <w:t>бразования</w:t>
      </w:r>
      <w:r w:rsidR="00BF07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07B9">
        <w:rPr>
          <w:rFonts w:ascii="Times New Roman" w:hAnsi="Times New Roman"/>
          <w:b/>
          <w:bCs/>
          <w:sz w:val="28"/>
          <w:szCs w:val="28"/>
        </w:rPr>
        <w:tab/>
      </w:r>
      <w:r w:rsidR="00BF07B9">
        <w:rPr>
          <w:rFonts w:ascii="Times New Roman" w:hAnsi="Times New Roman"/>
          <w:b/>
          <w:bCs/>
          <w:sz w:val="28"/>
          <w:szCs w:val="28"/>
        </w:rPr>
        <w:tab/>
      </w:r>
      <w:r w:rsidR="00BF07B9">
        <w:rPr>
          <w:rFonts w:ascii="Times New Roman" w:hAnsi="Times New Roman"/>
          <w:b/>
          <w:bCs/>
          <w:sz w:val="28"/>
          <w:szCs w:val="28"/>
        </w:rPr>
        <w:tab/>
      </w:r>
      <w:r w:rsidR="00E04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6A5B">
        <w:rPr>
          <w:rFonts w:ascii="Times New Roman" w:hAnsi="Times New Roman"/>
          <w:b/>
          <w:sz w:val="28"/>
          <w:szCs w:val="28"/>
        </w:rPr>
        <w:t>О.Н. Долгополова</w:t>
      </w:r>
      <w:r w:rsidR="00BF07B9">
        <w:rPr>
          <w:rFonts w:ascii="Times New Roman" w:hAnsi="Times New Roman"/>
          <w:b/>
          <w:sz w:val="28"/>
          <w:szCs w:val="28"/>
        </w:rPr>
        <w:t xml:space="preserve"> </w:t>
      </w:r>
    </w:p>
    <w:p w:rsidR="00453E40" w:rsidRDefault="00A35A6F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  <w:r w:rsidRPr="005A771B">
        <w:rPr>
          <w:rFonts w:ascii="Times New Roman" w:hAnsi="Times New Roman"/>
          <w:bCs/>
          <w:sz w:val="24"/>
          <w:szCs w:val="24"/>
        </w:rPr>
        <w:lastRenderedPageBreak/>
        <w:t>Приложение к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 xml:space="preserve">постановлению </w:t>
      </w:r>
      <w:r w:rsidR="002A0970">
        <w:rPr>
          <w:rFonts w:ascii="Times New Roman" w:hAnsi="Times New Roman"/>
          <w:bCs/>
          <w:sz w:val="24"/>
          <w:szCs w:val="24"/>
        </w:rPr>
        <w:t>администрации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  <w:r w:rsidR="00D63B7A" w:rsidRPr="00D63B7A">
        <w:rPr>
          <w:rFonts w:ascii="Times New Roman" w:hAnsi="Times New Roman"/>
          <w:sz w:val="24"/>
          <w:szCs w:val="24"/>
        </w:rPr>
        <w:t>Рахмановского</w:t>
      </w:r>
      <w:r w:rsidR="00D63B7A">
        <w:rPr>
          <w:rFonts w:ascii="Times New Roman" w:hAnsi="Times New Roman"/>
          <w:b/>
          <w:sz w:val="28"/>
          <w:szCs w:val="28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E01E65" w:rsidRPr="005A771B">
        <w:rPr>
          <w:rFonts w:ascii="Times New Roman" w:hAnsi="Times New Roman"/>
          <w:bCs/>
          <w:sz w:val="24"/>
          <w:szCs w:val="24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>Пугачевского муниципального района</w:t>
      </w:r>
      <w:r w:rsidR="00E01E65" w:rsidRPr="005A771B">
        <w:rPr>
          <w:rFonts w:ascii="Times New Roman" w:hAnsi="Times New Roman"/>
          <w:bCs/>
          <w:sz w:val="24"/>
          <w:szCs w:val="24"/>
        </w:rPr>
        <w:t xml:space="preserve"> </w:t>
      </w:r>
    </w:p>
    <w:p w:rsidR="00487452" w:rsidRPr="005A771B" w:rsidRDefault="00487452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A35A6F" w:rsidRDefault="00A35A6F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  <w:r w:rsidRPr="005A771B">
        <w:rPr>
          <w:rFonts w:ascii="Times New Roman" w:hAnsi="Times New Roman"/>
          <w:bCs/>
          <w:sz w:val="24"/>
          <w:szCs w:val="24"/>
        </w:rPr>
        <w:t>от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  <w:r w:rsidR="00E56191">
        <w:rPr>
          <w:rFonts w:ascii="Times New Roman" w:hAnsi="Times New Roman"/>
          <w:bCs/>
          <w:sz w:val="24"/>
          <w:szCs w:val="24"/>
        </w:rPr>
        <w:t>08 февраля</w:t>
      </w:r>
      <w:r w:rsidR="00502BBA">
        <w:rPr>
          <w:rFonts w:ascii="Times New Roman" w:hAnsi="Times New Roman"/>
          <w:bCs/>
          <w:sz w:val="24"/>
          <w:szCs w:val="24"/>
        </w:rPr>
        <w:t xml:space="preserve"> </w:t>
      </w:r>
      <w:r w:rsidR="008C6A5B">
        <w:rPr>
          <w:rFonts w:ascii="Times New Roman" w:hAnsi="Times New Roman"/>
          <w:bCs/>
          <w:sz w:val="24"/>
          <w:szCs w:val="24"/>
        </w:rPr>
        <w:t>202</w:t>
      </w:r>
      <w:r w:rsidR="00E56191">
        <w:rPr>
          <w:rFonts w:ascii="Times New Roman" w:hAnsi="Times New Roman"/>
          <w:bCs/>
          <w:sz w:val="24"/>
          <w:szCs w:val="24"/>
        </w:rPr>
        <w:t>2</w:t>
      </w:r>
      <w:r w:rsidRPr="005A771B">
        <w:rPr>
          <w:rFonts w:ascii="Times New Roman" w:hAnsi="Times New Roman"/>
          <w:bCs/>
          <w:sz w:val="24"/>
          <w:szCs w:val="24"/>
        </w:rPr>
        <w:t xml:space="preserve"> года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  <w:r w:rsidRPr="005A771B">
        <w:rPr>
          <w:rFonts w:ascii="Times New Roman" w:hAnsi="Times New Roman"/>
          <w:bCs/>
          <w:sz w:val="24"/>
          <w:szCs w:val="24"/>
        </w:rPr>
        <w:t>№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  <w:r w:rsidR="00E56191">
        <w:rPr>
          <w:rFonts w:ascii="Times New Roman" w:hAnsi="Times New Roman"/>
          <w:bCs/>
          <w:sz w:val="24"/>
          <w:szCs w:val="24"/>
        </w:rPr>
        <w:t>11</w:t>
      </w:r>
      <w:r w:rsidR="00BF07B9">
        <w:rPr>
          <w:rFonts w:ascii="Times New Roman" w:hAnsi="Times New Roman"/>
          <w:bCs/>
          <w:sz w:val="24"/>
          <w:szCs w:val="24"/>
        </w:rPr>
        <w:t xml:space="preserve"> </w:t>
      </w:r>
    </w:p>
    <w:p w:rsidR="001C1C2B" w:rsidRDefault="001C1C2B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</w:p>
    <w:p w:rsidR="001C1C2B" w:rsidRDefault="001C1C2B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</w:p>
    <w:p w:rsidR="001C1C2B" w:rsidRDefault="001C1C2B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</w:p>
    <w:p w:rsidR="001C1C2B" w:rsidRDefault="001C1C2B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</w:p>
    <w:p w:rsidR="001C1C2B" w:rsidRDefault="001C1C2B" w:rsidP="00453E40">
      <w:pPr>
        <w:pStyle w:val="a3"/>
        <w:ind w:left="5387"/>
        <w:rPr>
          <w:rFonts w:ascii="Times New Roman" w:hAnsi="Times New Roman"/>
          <w:bCs/>
          <w:sz w:val="24"/>
          <w:szCs w:val="24"/>
        </w:rPr>
      </w:pPr>
    </w:p>
    <w:p w:rsidR="001C1C2B" w:rsidRPr="002B27C0" w:rsidRDefault="001C1C2B" w:rsidP="001C1C2B">
      <w:pPr>
        <w:jc w:val="both"/>
        <w:rPr>
          <w:spacing w:val="-19"/>
          <w:sz w:val="28"/>
          <w:szCs w:val="28"/>
        </w:rPr>
      </w:pPr>
    </w:p>
    <w:p w:rsidR="001C1C2B" w:rsidRPr="002B27C0" w:rsidRDefault="001C1C2B" w:rsidP="001C1C2B">
      <w:pPr>
        <w:jc w:val="both"/>
        <w:rPr>
          <w:spacing w:val="-19"/>
          <w:sz w:val="28"/>
          <w:szCs w:val="28"/>
        </w:rPr>
      </w:pPr>
    </w:p>
    <w:p w:rsidR="001C1C2B" w:rsidRPr="001C1C2B" w:rsidRDefault="001C1C2B" w:rsidP="00D63B7A">
      <w:pPr>
        <w:shd w:val="clear" w:color="auto" w:fill="FFFFFF"/>
        <w:ind w:right="-2"/>
        <w:jc w:val="center"/>
        <w:rPr>
          <w:rFonts w:ascii="Times New Roman" w:hAnsi="Times New Roman"/>
        </w:rPr>
      </w:pPr>
      <w:r w:rsidRPr="001C1C2B">
        <w:rPr>
          <w:rFonts w:ascii="Times New Roman" w:hAnsi="Times New Roman"/>
          <w:b/>
          <w:bCs/>
          <w:spacing w:val="-6"/>
          <w:sz w:val="37"/>
          <w:szCs w:val="37"/>
        </w:rPr>
        <w:t>МУНИЦИПАЛЬНАЯ</w:t>
      </w:r>
      <w:r w:rsidR="00BF07B9">
        <w:rPr>
          <w:rFonts w:ascii="Times New Roman" w:hAnsi="Times New Roman"/>
          <w:b/>
          <w:bCs/>
          <w:spacing w:val="-6"/>
          <w:sz w:val="37"/>
          <w:szCs w:val="37"/>
        </w:rPr>
        <w:t xml:space="preserve"> </w:t>
      </w:r>
      <w:r w:rsidRPr="001C1C2B">
        <w:rPr>
          <w:rFonts w:ascii="Times New Roman" w:hAnsi="Times New Roman"/>
          <w:b/>
          <w:bCs/>
          <w:spacing w:val="-9"/>
          <w:sz w:val="37"/>
          <w:szCs w:val="37"/>
        </w:rPr>
        <w:t>ПРОГРАММА</w:t>
      </w:r>
    </w:p>
    <w:p w:rsidR="001C1C2B" w:rsidRDefault="001C1C2B" w:rsidP="001C1C2B">
      <w:pPr>
        <w:shd w:val="clear" w:color="auto" w:fill="FFFFFF"/>
        <w:tabs>
          <w:tab w:val="left" w:pos="3630"/>
          <w:tab w:val="left" w:pos="72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35A6F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452" w:rsidRDefault="001C1C2B" w:rsidP="001C1C2B">
      <w:pPr>
        <w:shd w:val="clear" w:color="auto" w:fill="FFFFFF"/>
        <w:tabs>
          <w:tab w:val="left" w:pos="3630"/>
          <w:tab w:val="left" w:pos="72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27C0F" w:rsidRPr="00527C0F">
        <w:rPr>
          <w:rFonts w:ascii="Times New Roman" w:hAnsi="Times New Roman"/>
          <w:b/>
          <w:sz w:val="28"/>
          <w:szCs w:val="28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487452" w:rsidRDefault="00487452" w:rsidP="001C1C2B">
      <w:pPr>
        <w:shd w:val="clear" w:color="auto" w:fill="FFFFFF"/>
        <w:tabs>
          <w:tab w:val="left" w:pos="3630"/>
          <w:tab w:val="left" w:pos="72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452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1C1C2B" w:rsidRPr="001C1C2B" w:rsidRDefault="001C1C2B" w:rsidP="001C1C2B">
      <w:pPr>
        <w:shd w:val="clear" w:color="auto" w:fill="FFFFFF"/>
        <w:tabs>
          <w:tab w:val="left" w:pos="3630"/>
          <w:tab w:val="left" w:pos="72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452">
        <w:rPr>
          <w:rFonts w:ascii="Times New Roman" w:hAnsi="Times New Roman"/>
          <w:b/>
          <w:sz w:val="28"/>
          <w:szCs w:val="28"/>
        </w:rPr>
        <w:t>на 20</w:t>
      </w:r>
      <w:r w:rsidR="008C6A5B">
        <w:rPr>
          <w:rFonts w:ascii="Times New Roman" w:hAnsi="Times New Roman"/>
          <w:b/>
          <w:sz w:val="28"/>
          <w:szCs w:val="28"/>
        </w:rPr>
        <w:t>2</w:t>
      </w:r>
      <w:r w:rsidR="0093636A">
        <w:rPr>
          <w:rFonts w:ascii="Times New Roman" w:hAnsi="Times New Roman"/>
          <w:b/>
          <w:sz w:val="28"/>
          <w:szCs w:val="28"/>
        </w:rPr>
        <w:t>2-2024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3636A">
        <w:rPr>
          <w:rFonts w:ascii="Times New Roman" w:hAnsi="Times New Roman"/>
          <w:b/>
          <w:sz w:val="28"/>
          <w:szCs w:val="28"/>
        </w:rPr>
        <w:t>ы»</w:t>
      </w:r>
    </w:p>
    <w:p w:rsidR="001C1C2B" w:rsidRPr="002B27C0" w:rsidRDefault="001C1C2B" w:rsidP="001C1C2B">
      <w:pPr>
        <w:spacing w:after="0"/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Default="001C1C2B" w:rsidP="001C1C2B">
      <w:pPr>
        <w:rPr>
          <w:sz w:val="24"/>
          <w:szCs w:val="24"/>
        </w:rPr>
      </w:pPr>
    </w:p>
    <w:p w:rsidR="001C1C2B" w:rsidRPr="002B27C0" w:rsidRDefault="001C1C2B" w:rsidP="001C1C2B">
      <w:pPr>
        <w:rPr>
          <w:sz w:val="24"/>
          <w:szCs w:val="24"/>
        </w:rPr>
      </w:pPr>
    </w:p>
    <w:p w:rsidR="00A35A6F" w:rsidRPr="001C1C2B" w:rsidRDefault="001C1C2B" w:rsidP="001C1C2B">
      <w:pPr>
        <w:jc w:val="center"/>
        <w:rPr>
          <w:rFonts w:ascii="Times New Roman" w:hAnsi="Times New Roman"/>
          <w:b/>
          <w:sz w:val="28"/>
          <w:szCs w:val="28"/>
        </w:rPr>
      </w:pPr>
      <w:r w:rsidRPr="001C1C2B">
        <w:rPr>
          <w:rFonts w:ascii="Times New Roman" w:hAnsi="Times New Roman"/>
          <w:b/>
          <w:sz w:val="28"/>
          <w:szCs w:val="28"/>
        </w:rPr>
        <w:t>20</w:t>
      </w:r>
      <w:r w:rsidR="008C6A5B">
        <w:rPr>
          <w:rFonts w:ascii="Times New Roman" w:hAnsi="Times New Roman"/>
          <w:b/>
          <w:sz w:val="28"/>
          <w:szCs w:val="28"/>
        </w:rPr>
        <w:t>2</w:t>
      </w:r>
      <w:r w:rsidR="00E56191">
        <w:rPr>
          <w:rFonts w:ascii="Times New Roman" w:hAnsi="Times New Roman"/>
          <w:b/>
          <w:sz w:val="28"/>
          <w:szCs w:val="28"/>
        </w:rPr>
        <w:t>2</w:t>
      </w:r>
      <w:r w:rsidRPr="001C1C2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7452" w:rsidRDefault="00A35A6F" w:rsidP="00A35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7278D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  <w:r w:rsidRPr="00B7278D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A35A6F">
        <w:rPr>
          <w:rFonts w:ascii="Times New Roman" w:hAnsi="Times New Roman"/>
          <w:b/>
          <w:sz w:val="28"/>
          <w:szCs w:val="28"/>
        </w:rPr>
        <w:t xml:space="preserve">Развитие малого и среднего предпринимательства </w:t>
      </w:r>
      <w:r w:rsidR="00A21CE8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27C0F" w:rsidRPr="00527C0F">
        <w:rPr>
          <w:rFonts w:ascii="Times New Roman" w:hAnsi="Times New Roman"/>
          <w:b/>
          <w:sz w:val="28"/>
          <w:szCs w:val="28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</w:t>
      </w:r>
      <w:r w:rsidR="001C1C2B">
        <w:rPr>
          <w:rFonts w:ascii="Times New Roman" w:hAnsi="Times New Roman"/>
          <w:b/>
          <w:sz w:val="28"/>
          <w:szCs w:val="28"/>
        </w:rPr>
        <w:t xml:space="preserve">ниципального </w:t>
      </w:r>
      <w:r w:rsidR="001C1C2B" w:rsidRPr="00487452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487452" w:rsidRDefault="00487452" w:rsidP="00A35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87452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A35A6F" w:rsidRDefault="001C1C2B" w:rsidP="00A35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452">
        <w:rPr>
          <w:rFonts w:ascii="Times New Roman" w:hAnsi="Times New Roman"/>
          <w:b/>
          <w:sz w:val="28"/>
          <w:szCs w:val="28"/>
        </w:rPr>
        <w:t>на 20</w:t>
      </w:r>
      <w:r w:rsidR="008C6A5B">
        <w:rPr>
          <w:rFonts w:ascii="Times New Roman" w:hAnsi="Times New Roman"/>
          <w:b/>
          <w:sz w:val="28"/>
          <w:szCs w:val="28"/>
        </w:rPr>
        <w:t>2</w:t>
      </w:r>
      <w:r w:rsidR="0093636A">
        <w:rPr>
          <w:rFonts w:ascii="Times New Roman" w:hAnsi="Times New Roman"/>
          <w:b/>
          <w:sz w:val="28"/>
          <w:szCs w:val="28"/>
        </w:rPr>
        <w:t>2-2024</w:t>
      </w:r>
      <w:r w:rsidR="00A35A6F">
        <w:rPr>
          <w:rFonts w:ascii="Times New Roman" w:hAnsi="Times New Roman"/>
          <w:b/>
          <w:sz w:val="28"/>
          <w:szCs w:val="28"/>
        </w:rPr>
        <w:t xml:space="preserve"> год</w:t>
      </w:r>
      <w:r w:rsidR="0093636A">
        <w:rPr>
          <w:rFonts w:ascii="Times New Roman" w:hAnsi="Times New Roman"/>
          <w:b/>
          <w:sz w:val="28"/>
          <w:szCs w:val="28"/>
        </w:rPr>
        <w:t>ы</w:t>
      </w:r>
      <w:r w:rsidR="00A35A6F">
        <w:rPr>
          <w:rFonts w:ascii="Times New Roman" w:hAnsi="Times New Roman"/>
          <w:b/>
          <w:bCs/>
          <w:sz w:val="28"/>
          <w:szCs w:val="28"/>
        </w:rPr>
        <w:t>»</w:t>
      </w:r>
      <w:r w:rsidR="00A35A6F" w:rsidRPr="00A35A6F">
        <w:rPr>
          <w:rFonts w:ascii="Times New Roman" w:hAnsi="Times New Roman"/>
          <w:b/>
          <w:bCs/>
          <w:sz w:val="28"/>
          <w:szCs w:val="28"/>
        </w:rPr>
        <w:br/>
      </w:r>
      <w:r w:rsidR="00A35A6F" w:rsidRPr="007817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5A6F" w:rsidRPr="007817B0" w:rsidRDefault="00A35A6F" w:rsidP="00A35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7B0">
        <w:rPr>
          <w:rFonts w:ascii="Times New Roman" w:hAnsi="Times New Roman"/>
          <w:b/>
          <w:bCs/>
          <w:sz w:val="24"/>
          <w:szCs w:val="24"/>
        </w:rPr>
        <w:t>Паспорт Муниципальной</w:t>
      </w:r>
      <w:r w:rsidR="00BF0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17B0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A35A6F" w:rsidRDefault="00A35A6F" w:rsidP="00A35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1"/>
        <w:gridCol w:w="6724"/>
      </w:tblGrid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4" w:type="dxa"/>
          </w:tcPr>
          <w:p w:rsidR="00A35A6F" w:rsidRPr="003B304F" w:rsidRDefault="00A35A6F" w:rsidP="00BE2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35A6F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</w:t>
            </w:r>
            <w:r w:rsidR="00964A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7452">
              <w:rPr>
                <w:rFonts w:ascii="Times New Roman" w:hAnsi="Times New Roman"/>
                <w:sz w:val="24"/>
                <w:szCs w:val="24"/>
              </w:rPr>
              <w:t>му</w:t>
            </w:r>
            <w:r w:rsidR="00012391" w:rsidRPr="00487452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</w:t>
            </w:r>
            <w:r w:rsidR="00487452" w:rsidRPr="00487452">
              <w:rPr>
                <w:rFonts w:ascii="Times New Roman" w:hAnsi="Times New Roman"/>
                <w:sz w:val="24"/>
                <w:szCs w:val="24"/>
              </w:rPr>
              <w:t xml:space="preserve">Пугачевского муниципального района Саратовской области </w:t>
            </w:r>
            <w:r w:rsidR="00012391" w:rsidRPr="00487452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C6A5B">
              <w:rPr>
                <w:rFonts w:ascii="Times New Roman" w:hAnsi="Times New Roman"/>
                <w:sz w:val="24"/>
                <w:szCs w:val="24"/>
              </w:rPr>
              <w:t>2</w:t>
            </w:r>
            <w:r w:rsidR="00BE2C74">
              <w:rPr>
                <w:rFonts w:ascii="Times New Roman" w:hAnsi="Times New Roman"/>
                <w:sz w:val="24"/>
                <w:szCs w:val="24"/>
              </w:rPr>
              <w:t>2-2024</w:t>
            </w:r>
            <w:r w:rsidRPr="004874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E2C74">
              <w:rPr>
                <w:rFonts w:ascii="Times New Roman" w:hAnsi="Times New Roman"/>
                <w:sz w:val="24"/>
                <w:szCs w:val="24"/>
              </w:rPr>
              <w:t>ы</w:t>
            </w:r>
            <w:r w:rsidRPr="00487452">
              <w:rPr>
                <w:rFonts w:ascii="Times New Roman" w:hAnsi="Times New Roman"/>
                <w:sz w:val="24"/>
                <w:szCs w:val="24"/>
              </w:rPr>
              <w:t>» (далее – программа</w:t>
            </w:r>
            <w:r w:rsidRPr="00A35A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724" w:type="dxa"/>
          </w:tcPr>
          <w:p w:rsidR="00A35A6F" w:rsidRPr="003B304F" w:rsidRDefault="00964A02" w:rsidP="0001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5A6F" w:rsidRPr="003B304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Пугачевского муниципального района Саратовской области </w:t>
            </w: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6724" w:type="dxa"/>
          </w:tcPr>
          <w:p w:rsidR="00A35A6F" w:rsidRPr="003B304F" w:rsidRDefault="00964A02" w:rsidP="00487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5A6F" w:rsidRPr="003B304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Пугачевского муниципального района Саратовской области </w:t>
            </w: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724" w:type="dxa"/>
          </w:tcPr>
          <w:p w:rsidR="00A35A6F" w:rsidRPr="007D764D" w:rsidRDefault="00A35A6F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D764D" w:rsidRPr="007D764D"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</w:t>
            </w:r>
            <w:r w:rsidR="007D76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D764D" w:rsidRPr="007D764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7D7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764D" w:rsidRPr="007D764D">
              <w:rPr>
                <w:rFonts w:ascii="Times New Roman" w:hAnsi="Times New Roman" w:cs="Times New Roman"/>
                <w:sz w:val="24"/>
                <w:szCs w:val="24"/>
              </w:rPr>
              <w:t>, создания новых рабочих мест, развития территорий и секторов экономики, повышения уровня и качества жизни населения.</w:t>
            </w:r>
            <w:r w:rsidR="007D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724" w:type="dxa"/>
          </w:tcPr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szCs w:val="24"/>
              </w:rPr>
            </w:pPr>
            <w:r w:rsidRPr="00A35A6F">
              <w:rPr>
                <w:szCs w:val="24"/>
              </w:rPr>
              <w:t>-</w:t>
            </w:r>
            <w:r w:rsidRPr="00FD793B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FD793B">
              <w:rPr>
                <w:szCs w:val="24"/>
              </w:rPr>
              <w:t>овершенствование нормативного правового</w:t>
            </w:r>
            <w:r w:rsidR="00BF07B9">
              <w:rPr>
                <w:szCs w:val="24"/>
              </w:rPr>
              <w:t xml:space="preserve"> </w:t>
            </w:r>
            <w:r w:rsidRPr="00FD793B">
              <w:rPr>
                <w:szCs w:val="24"/>
              </w:rPr>
              <w:t>регулирования предпринимательской деятельности и ее государственной поддержки;</w:t>
            </w:r>
          </w:p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D793B">
              <w:rPr>
                <w:szCs w:val="24"/>
              </w:rPr>
              <w:t>устранение административных барьеров на пути развития предпринимательства;</w:t>
            </w:r>
          </w:p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D793B">
              <w:rPr>
                <w:szCs w:val="24"/>
              </w:rPr>
              <w:t>разработка и внедрение прогрессивных кредитно–финансовых и инвестиционных механизмов;</w:t>
            </w:r>
          </w:p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FD793B">
              <w:rPr>
                <w:color w:val="000000"/>
                <w:szCs w:val="24"/>
              </w:rPr>
              <w:t>содействие созданию и поддержка субъектов малого предпринимательства, предоставляющих бытовые услуги;</w:t>
            </w:r>
          </w:p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FD793B">
              <w:rPr>
                <w:color w:val="000000"/>
                <w:szCs w:val="24"/>
              </w:rPr>
              <w:t>развитие малого предпринимательства в сфере бытового обслуживания, развитие конкуренции на рынке бытовых услуг;</w:t>
            </w:r>
          </w:p>
          <w:p w:rsidR="007D764D" w:rsidRPr="00FD793B" w:rsidRDefault="007D764D" w:rsidP="00012391">
            <w:pPr>
              <w:pStyle w:val="2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D793B">
              <w:rPr>
                <w:szCs w:val="24"/>
              </w:rPr>
              <w:t>развитие малого предпринимательства в сфере инноваций и высоких технологий;</w:t>
            </w:r>
          </w:p>
          <w:p w:rsidR="007D764D" w:rsidRPr="00FD793B" w:rsidRDefault="00906ACA" w:rsidP="00012391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7D764D" w:rsidRPr="00FD793B">
              <w:rPr>
                <w:b w:val="0"/>
                <w:sz w:val="24"/>
                <w:szCs w:val="24"/>
              </w:rPr>
              <w:t>продвижение продукции субъектов малого предпринимательства на межрегиональный и международный рынок, поддержка выставочно-ярмарочной деятельности;</w:t>
            </w:r>
          </w:p>
          <w:p w:rsid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64D" w:rsidRPr="00906A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субъектов малого предпринимательства, органов государственной власти,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 и общественности;</w:t>
            </w:r>
          </w:p>
          <w:p w:rsidR="00A35A6F" w:rsidRDefault="007D764D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F">
              <w:rPr>
                <w:rFonts w:ascii="Times New Roman" w:hAnsi="Times New Roman" w:cs="Times New Roman"/>
                <w:sz w:val="24"/>
                <w:szCs w:val="24"/>
              </w:rPr>
              <w:t>- обеспечение информационной поддержки субъектов малого и среднего предпринимательства</w:t>
            </w:r>
            <w:r w:rsidR="00E3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AED" w:rsidRPr="00E56191" w:rsidRDefault="00E35AED" w:rsidP="00E35A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1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61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муниципальной преференции</w:t>
            </w:r>
          </w:p>
          <w:p w:rsidR="00E35AED" w:rsidRPr="00E56191" w:rsidRDefault="00E35AED" w:rsidP="00E35AED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91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субъекту малого предпринимательства.</w:t>
            </w:r>
          </w:p>
        </w:tc>
      </w:tr>
      <w:tr w:rsidR="00A35A6F" w:rsidRPr="003B304F" w:rsidTr="000371CC">
        <w:trPr>
          <w:trHeight w:val="616"/>
        </w:trPr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4" w:type="dxa"/>
          </w:tcPr>
          <w:p w:rsidR="00A35A6F" w:rsidRPr="003B304F" w:rsidRDefault="00F259FD" w:rsidP="00BE2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A5B">
              <w:rPr>
                <w:rFonts w:ascii="Times New Roman" w:hAnsi="Times New Roman"/>
                <w:sz w:val="24"/>
                <w:szCs w:val="24"/>
              </w:rPr>
              <w:t>202</w:t>
            </w:r>
            <w:r w:rsidR="00BE2C74">
              <w:rPr>
                <w:rFonts w:ascii="Times New Roman" w:hAnsi="Times New Roman"/>
                <w:sz w:val="24"/>
                <w:szCs w:val="24"/>
              </w:rPr>
              <w:t>2-2024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AC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BE2C7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724" w:type="dxa"/>
          </w:tcPr>
          <w:p w:rsidR="00A35A6F" w:rsidRPr="003B304F" w:rsidRDefault="00964A02" w:rsidP="0001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5A6F" w:rsidRPr="003B304F">
              <w:rPr>
                <w:rFonts w:ascii="Times New Roman" w:hAnsi="Times New Roman"/>
                <w:sz w:val="24"/>
                <w:szCs w:val="24"/>
              </w:rPr>
              <w:t>муниципального образования Пугачевского муниципального района Саратовской области.</w:t>
            </w:r>
          </w:p>
        </w:tc>
      </w:tr>
      <w:tr w:rsidR="00A35A6F" w:rsidRPr="00BE2C74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6724" w:type="dxa"/>
          </w:tcPr>
          <w:p w:rsidR="00906ACA" w:rsidRPr="00BE2C74" w:rsidRDefault="00906ACA" w:rsidP="000123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C74">
              <w:rPr>
                <w:rFonts w:ascii="Times New Roman" w:hAnsi="Times New Roman"/>
                <w:sz w:val="24"/>
                <w:szCs w:val="24"/>
              </w:rPr>
              <w:t>Предполагаемые источники финансирования Программы:</w:t>
            </w:r>
          </w:p>
          <w:p w:rsidR="00A35A6F" w:rsidRPr="00BE2C74" w:rsidRDefault="005B2F69" w:rsidP="00E561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C74"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  <w:r w:rsidR="008F6730" w:rsidRPr="00BE2C7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56191">
              <w:rPr>
                <w:rFonts w:ascii="Times New Roman" w:hAnsi="Times New Roman"/>
                <w:sz w:val="24"/>
                <w:szCs w:val="24"/>
              </w:rPr>
              <w:t>20</w:t>
            </w:r>
            <w:r w:rsidR="00BE2C74" w:rsidRPr="00BE2C74">
              <w:rPr>
                <w:rFonts w:ascii="Times New Roman" w:hAnsi="Times New Roman"/>
                <w:sz w:val="24"/>
                <w:szCs w:val="24"/>
              </w:rPr>
              <w:t>0,0</w:t>
            </w:r>
            <w:r w:rsidR="007E141B" w:rsidRPr="00BE2C7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6A5048" w:rsidRPr="00BE2C74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BE2C74" w:rsidRPr="00BE2C74">
              <w:rPr>
                <w:rFonts w:ascii="Times New Roman" w:hAnsi="Times New Roman"/>
                <w:noProof/>
                <w:sz w:val="24"/>
                <w:szCs w:val="24"/>
              </w:rPr>
              <w:t xml:space="preserve"> из них:</w:t>
            </w:r>
            <w:r w:rsidR="00BE2C74" w:rsidRPr="00BE2C74">
              <w:rPr>
                <w:rFonts w:ascii="Times New Roman" w:hAnsi="Times New Roman"/>
              </w:rPr>
              <w:t xml:space="preserve"> 2022г. – </w:t>
            </w:r>
            <w:r w:rsidR="00E56191">
              <w:rPr>
                <w:rFonts w:ascii="Times New Roman" w:hAnsi="Times New Roman"/>
              </w:rPr>
              <w:t>10</w:t>
            </w:r>
            <w:r w:rsidR="00BE2C74" w:rsidRPr="00BE2C74">
              <w:rPr>
                <w:rFonts w:ascii="Times New Roman" w:hAnsi="Times New Roman"/>
              </w:rPr>
              <w:t>0,0 тыс</w:t>
            </w:r>
            <w:proofErr w:type="gramStart"/>
            <w:r w:rsidR="00BE2C74" w:rsidRPr="00BE2C74">
              <w:rPr>
                <w:rFonts w:ascii="Times New Roman" w:hAnsi="Times New Roman"/>
              </w:rPr>
              <w:t>.р</w:t>
            </w:r>
            <w:proofErr w:type="gramEnd"/>
            <w:r w:rsidR="00BE2C74" w:rsidRPr="00BE2C74">
              <w:rPr>
                <w:rFonts w:ascii="Times New Roman" w:hAnsi="Times New Roman"/>
              </w:rPr>
              <w:t xml:space="preserve">ублей; 2023г. – </w:t>
            </w:r>
            <w:r w:rsidR="00BE2C74">
              <w:rPr>
                <w:rFonts w:ascii="Times New Roman" w:hAnsi="Times New Roman"/>
              </w:rPr>
              <w:t>5</w:t>
            </w:r>
            <w:r w:rsidR="00BE2C74" w:rsidRPr="00BE2C74">
              <w:rPr>
                <w:rFonts w:ascii="Times New Roman" w:hAnsi="Times New Roman"/>
              </w:rPr>
              <w:t xml:space="preserve">0, 0 тыс.рублей; 2024г. - </w:t>
            </w:r>
            <w:r w:rsidR="00BE2C74">
              <w:rPr>
                <w:rFonts w:ascii="Times New Roman" w:hAnsi="Times New Roman"/>
              </w:rPr>
              <w:t>5</w:t>
            </w:r>
            <w:r w:rsidR="00BE2C74" w:rsidRPr="00BE2C74">
              <w:rPr>
                <w:rFonts w:ascii="Times New Roman" w:hAnsi="Times New Roman"/>
              </w:rPr>
              <w:t>0,0 тыс.рублей.</w:t>
            </w:r>
            <w:r w:rsidR="00BF07B9">
              <w:rPr>
                <w:rFonts w:ascii="Times New Roman" w:hAnsi="Times New Roman"/>
              </w:rPr>
              <w:t xml:space="preserve"> </w:t>
            </w:r>
          </w:p>
        </w:tc>
      </w:tr>
      <w:tr w:rsidR="00906ACA" w:rsidRPr="003B304F" w:rsidTr="000371CC">
        <w:tc>
          <w:tcPr>
            <w:tcW w:w="3341" w:type="dxa"/>
          </w:tcPr>
          <w:p w:rsidR="00906ACA" w:rsidRPr="003B304F" w:rsidRDefault="00906ACA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24" w:type="dxa"/>
          </w:tcPr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 достичь следующих результатов: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 xml:space="preserve">- недопущение снижения количества субъектов малого и среднего предпринимательства </w:t>
            </w:r>
            <w:r w:rsidR="00964A0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03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среднесписочной численности работников всех предприятий и организаций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</w:t>
            </w:r>
            <w:r w:rsidR="00F259F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 до 5 процентов ежегодно с 20</w:t>
            </w:r>
            <w:r w:rsidR="00E23A5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BE2C7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года;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увеличение объема инвестиций в основной капитал организаций малого и среднего предпринимательства до </w:t>
            </w:r>
            <w:r w:rsidR="006F036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="00F259F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процентов ежегодно с 20</w:t>
            </w:r>
            <w:r w:rsidR="00E23A5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="00BE2C7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года;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- увеличение с</w:t>
            </w:r>
            <w:r w:rsidRPr="00906AC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реднемесячной номинальной начисленной заработной платы работников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являющихся субъектами малого</w:t>
            </w:r>
            <w:r w:rsidR="006F036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, до 10 процентов от существующего уровня текущего года;</w:t>
            </w:r>
          </w:p>
          <w:p w:rsidR="00906ACA" w:rsidRP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- снижение административных барьеров на пути развития деятельности субъектов малого</w:t>
            </w:r>
            <w:r w:rsidR="006F036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ACA" w:rsidRDefault="00906ACA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CA">
              <w:rPr>
                <w:rFonts w:ascii="Times New Roman" w:hAnsi="Times New Roman" w:cs="Times New Roman"/>
                <w:sz w:val="24"/>
                <w:szCs w:val="24"/>
              </w:rPr>
              <w:t>- стимулирование дополнительного притока финансовых средств в инновационную сферу</w:t>
            </w:r>
          </w:p>
          <w:p w:rsidR="00964A02" w:rsidRPr="00906ACA" w:rsidRDefault="00964A02" w:rsidP="00012391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F" w:rsidRPr="003B304F" w:rsidTr="000371CC">
        <w:tc>
          <w:tcPr>
            <w:tcW w:w="3341" w:type="dxa"/>
          </w:tcPr>
          <w:p w:rsidR="00A35A6F" w:rsidRPr="003B304F" w:rsidRDefault="00A35A6F" w:rsidP="0001239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B30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6724" w:type="dxa"/>
          </w:tcPr>
          <w:p w:rsidR="00A35A6F" w:rsidRPr="003B304F" w:rsidRDefault="00A35A6F" w:rsidP="00A06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4F">
              <w:rPr>
                <w:rFonts w:ascii="Times New Roman" w:hAnsi="Times New Roman"/>
                <w:noProof/>
                <w:sz w:val="24"/>
                <w:szCs w:val="24"/>
              </w:rPr>
              <w:t>Т</w:t>
            </w:r>
            <w:r w:rsidR="00A06E85">
              <w:rPr>
                <w:rFonts w:ascii="Times New Roman" w:hAnsi="Times New Roman"/>
                <w:noProof/>
                <w:sz w:val="24"/>
                <w:szCs w:val="24"/>
              </w:rPr>
              <w:t xml:space="preserve">екущий контроль осуществляется </w:t>
            </w:r>
            <w:r w:rsidRPr="003B304F">
              <w:rPr>
                <w:rFonts w:ascii="Times New Roman" w:hAnsi="Times New Roman"/>
                <w:noProof/>
                <w:sz w:val="24"/>
                <w:szCs w:val="24"/>
              </w:rPr>
              <w:t xml:space="preserve">комиссией </w:t>
            </w:r>
            <w:r w:rsidR="00964A02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304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Пугачевского муниципального района, </w:t>
            </w:r>
            <w:r w:rsidRPr="003B304F">
              <w:rPr>
                <w:rFonts w:ascii="Times New Roman" w:hAnsi="Times New Roman"/>
                <w:noProof/>
                <w:sz w:val="24"/>
                <w:szCs w:val="24"/>
              </w:rPr>
              <w:t xml:space="preserve">администрацией </w:t>
            </w:r>
            <w:r w:rsidR="00527C0F" w:rsidRPr="00527C0F">
              <w:rPr>
                <w:rFonts w:ascii="Times New Roman" w:hAnsi="Times New Roman"/>
                <w:sz w:val="24"/>
                <w:szCs w:val="24"/>
              </w:rPr>
              <w:t>Рахмановского</w:t>
            </w:r>
            <w:r w:rsidR="00527C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304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3B304F">
              <w:rPr>
                <w:rFonts w:ascii="Times New Roman" w:hAnsi="Times New Roman"/>
                <w:noProof/>
                <w:sz w:val="24"/>
                <w:szCs w:val="24"/>
              </w:rPr>
              <w:t xml:space="preserve"> Пугачевского муниципального района</w:t>
            </w:r>
            <w:r w:rsidR="00487452">
              <w:rPr>
                <w:rFonts w:ascii="Times New Roman" w:hAnsi="Times New Roman"/>
                <w:noProof/>
                <w:sz w:val="24"/>
                <w:szCs w:val="24"/>
              </w:rPr>
              <w:t xml:space="preserve"> Саратовской области</w:t>
            </w:r>
            <w:r w:rsidRPr="003B304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:rsidR="00A35A6F" w:rsidRPr="00AE4EE4" w:rsidRDefault="00A35A6F" w:rsidP="00012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E4">
        <w:rPr>
          <w:rFonts w:ascii="Arial" w:hAnsi="Arial" w:cs="Arial"/>
          <w:sz w:val="20"/>
          <w:szCs w:val="20"/>
        </w:rPr>
        <w:t xml:space="preserve"> </w:t>
      </w:r>
    </w:p>
    <w:p w:rsidR="003B6998" w:rsidRPr="00C62003" w:rsidRDefault="003B6998" w:rsidP="003B6998">
      <w:pPr>
        <w:pStyle w:val="ConsCell"/>
        <w:spacing w:before="240" w:after="12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0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6998" w:rsidRDefault="003B6998" w:rsidP="003B6998">
      <w:pPr>
        <w:pStyle w:val="ConsCel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Pr="008C7542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8C7542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542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7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2007г.</w:t>
      </w:r>
      <w:r w:rsidRPr="008C7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№209</w:t>
      </w:r>
      <w:r w:rsidRPr="008C7542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1B4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75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Законом Саратовской области </w:t>
      </w:r>
      <w:r w:rsidRPr="009B74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B7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7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2007г. №</w:t>
      </w:r>
      <w:r w:rsidR="00F25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200-ЗСО</w:t>
      </w:r>
      <w:r w:rsidRPr="009B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F88">
        <w:rPr>
          <w:rFonts w:ascii="Times New Roman" w:hAnsi="Times New Roman" w:cs="Times New Roman"/>
          <w:sz w:val="24"/>
          <w:szCs w:val="24"/>
        </w:rPr>
        <w:t xml:space="preserve">О развитии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3F6F88">
        <w:rPr>
          <w:rFonts w:ascii="Times New Roman" w:hAnsi="Times New Roman" w:cs="Times New Roman"/>
          <w:sz w:val="24"/>
          <w:szCs w:val="24"/>
        </w:rPr>
        <w:t>предпринимат</w:t>
      </w:r>
      <w:r>
        <w:rPr>
          <w:rFonts w:ascii="Times New Roman" w:hAnsi="Times New Roman" w:cs="Times New Roman"/>
          <w:sz w:val="24"/>
          <w:szCs w:val="24"/>
        </w:rPr>
        <w:t>ельства в Саратовской области 2008-2010</w:t>
      </w:r>
      <w:r w:rsidR="0013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годы»</w:t>
      </w:r>
      <w:r w:rsidRPr="003F6F88">
        <w:rPr>
          <w:rFonts w:ascii="Times New Roman" w:hAnsi="Times New Roman" w:cs="Times New Roman"/>
          <w:sz w:val="24"/>
          <w:szCs w:val="24"/>
        </w:rPr>
        <w:t xml:space="preserve">, </w:t>
      </w:r>
      <w:r w:rsidR="00964A02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="00496C7C">
        <w:rPr>
          <w:rFonts w:ascii="Times New Roman" w:hAnsi="Times New Roman" w:cs="Times New Roman"/>
          <w:sz w:val="24"/>
          <w:szCs w:val="24"/>
        </w:rPr>
        <w:t>зования от</w:t>
      </w:r>
      <w:proofErr w:type="gramEnd"/>
      <w:r w:rsidR="00496C7C">
        <w:rPr>
          <w:rFonts w:ascii="Times New Roman" w:hAnsi="Times New Roman" w:cs="Times New Roman"/>
          <w:sz w:val="24"/>
          <w:szCs w:val="24"/>
        </w:rPr>
        <w:t xml:space="preserve"> 02.09.2009 г. № 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998">
        <w:rPr>
          <w:rFonts w:ascii="Times New Roman" w:hAnsi="Times New Roman" w:cs="Times New Roman"/>
          <w:sz w:val="24"/>
          <w:szCs w:val="24"/>
        </w:rPr>
        <w:t>«Об утверждении положения о создании условий для развития малого и среднего пред</w:t>
      </w:r>
      <w:r w:rsidR="00964A02">
        <w:rPr>
          <w:rFonts w:ascii="Times New Roman" w:hAnsi="Times New Roman" w:cs="Times New Roman"/>
          <w:sz w:val="24"/>
          <w:szCs w:val="24"/>
        </w:rPr>
        <w:t xml:space="preserve">принимательства в </w:t>
      </w:r>
      <w:r w:rsidR="00527C0F" w:rsidRPr="00527C0F">
        <w:rPr>
          <w:rFonts w:ascii="Times New Roman" w:hAnsi="Times New Roman"/>
          <w:sz w:val="24"/>
          <w:szCs w:val="24"/>
        </w:rPr>
        <w:t>Рахмановско</w:t>
      </w:r>
      <w:r w:rsidR="00527C0F">
        <w:rPr>
          <w:rFonts w:ascii="Times New Roman" w:hAnsi="Times New Roman"/>
          <w:sz w:val="24"/>
          <w:szCs w:val="24"/>
        </w:rPr>
        <w:t>м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527C0F">
        <w:rPr>
          <w:rFonts w:ascii="Times New Roman" w:hAnsi="Times New Roman" w:cs="Times New Roman"/>
          <w:sz w:val="24"/>
          <w:szCs w:val="24"/>
        </w:rPr>
        <w:t>муниципальном образо</w:t>
      </w:r>
      <w:r w:rsidRPr="003B6998">
        <w:rPr>
          <w:rFonts w:ascii="Times New Roman" w:hAnsi="Times New Roman" w:cs="Times New Roman"/>
          <w:sz w:val="24"/>
          <w:szCs w:val="24"/>
        </w:rPr>
        <w:t>вании Пугачевского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B69C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64A0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B69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98" w:rsidRPr="00184EA7" w:rsidRDefault="003B6998" w:rsidP="003B6998">
      <w:pPr>
        <w:pStyle w:val="ConsCel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5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</w:t>
      </w:r>
      <w:r w:rsidRPr="00DB4547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предпринимательства.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454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B4547">
        <w:rPr>
          <w:rFonts w:ascii="Times New Roman" w:hAnsi="Times New Roman" w:cs="Times New Roman"/>
          <w:sz w:val="24"/>
          <w:szCs w:val="24"/>
        </w:rPr>
        <w:t xml:space="preserve"> №</w:t>
      </w:r>
      <w:r w:rsidR="001370F7">
        <w:rPr>
          <w:rFonts w:ascii="Times New Roman" w:hAnsi="Times New Roman" w:cs="Times New Roman"/>
          <w:sz w:val="24"/>
          <w:szCs w:val="24"/>
        </w:rPr>
        <w:t xml:space="preserve"> </w:t>
      </w:r>
      <w:r w:rsidRPr="00DB4547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ерации» определены формы поддержки и </w:t>
      </w:r>
      <w:r w:rsidRPr="007938DB">
        <w:rPr>
          <w:rFonts w:ascii="Times New Roman" w:hAnsi="Times New Roman" w:cs="Times New Roman"/>
          <w:sz w:val="24"/>
          <w:szCs w:val="24"/>
        </w:rPr>
        <w:t xml:space="preserve">критерии отнесения организаций и индивидуальных предпринимателей к субъектам малого и среднего </w:t>
      </w:r>
      <w:r w:rsidRPr="00184EA7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3B6998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6998" w:rsidRPr="005B69C3">
        <w:rPr>
          <w:rFonts w:ascii="Times New Roman" w:hAnsi="Times New Roman"/>
          <w:sz w:val="24"/>
          <w:szCs w:val="24"/>
        </w:rPr>
        <w:t xml:space="preserve">Настоящая Программа направлена на содействие развитию малого и среднего предпринимательства 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5B69C3">
        <w:rPr>
          <w:rFonts w:ascii="Times New Roman" w:hAnsi="Times New Roman"/>
          <w:sz w:val="24"/>
          <w:szCs w:val="24"/>
        </w:rPr>
        <w:t>муниципального образования</w:t>
      </w:r>
      <w:r w:rsidR="003B6998" w:rsidRPr="005B69C3">
        <w:rPr>
          <w:rFonts w:ascii="Times New Roman" w:hAnsi="Times New Roman"/>
          <w:sz w:val="24"/>
          <w:szCs w:val="24"/>
        </w:rPr>
        <w:t xml:space="preserve">, содействие занятости населения в условиях влияния последствий мирового финансового кризиса на экономику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5B69C3">
        <w:rPr>
          <w:rFonts w:ascii="Times New Roman" w:hAnsi="Times New Roman"/>
          <w:sz w:val="24"/>
          <w:szCs w:val="24"/>
        </w:rPr>
        <w:t>муниципального образования</w:t>
      </w:r>
      <w:r w:rsidR="003B6998" w:rsidRPr="005B69C3">
        <w:rPr>
          <w:rFonts w:ascii="Times New Roman" w:hAnsi="Times New Roman"/>
          <w:sz w:val="24"/>
          <w:szCs w:val="24"/>
        </w:rPr>
        <w:t>.</w:t>
      </w:r>
    </w:p>
    <w:p w:rsidR="003B6998" w:rsidRPr="00184EA7" w:rsidRDefault="003B6998" w:rsidP="003B6998">
      <w:pPr>
        <w:pStyle w:val="ConsCel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EA7">
        <w:rPr>
          <w:rFonts w:ascii="Times New Roman" w:hAnsi="Times New Roman" w:cs="Times New Roman"/>
          <w:sz w:val="24"/>
          <w:szCs w:val="24"/>
        </w:rPr>
        <w:t xml:space="preserve">Программа определяет перечень мероприятий, направленных на достижение целей и реализацию задач в области развития малого и среднего предпринимательства </w:t>
      </w:r>
      <w:r w:rsidR="00964A0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5B69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84EA7">
        <w:rPr>
          <w:rFonts w:ascii="Times New Roman" w:hAnsi="Times New Roman" w:cs="Times New Roman"/>
          <w:sz w:val="24"/>
          <w:szCs w:val="24"/>
        </w:rPr>
        <w:t>, объемы и источники их финансирования, исполнителей мероприятий Программы, показатели результативности деятельности.</w:t>
      </w:r>
    </w:p>
    <w:p w:rsidR="003B6998" w:rsidRDefault="003B6998" w:rsidP="003B6998">
      <w:pPr>
        <w:pStyle w:val="ConsCel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8DB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послания Президента Российской Федерации Федеральному Собранию Российской Федерации, основных приоритетов социально-экономического развития </w:t>
      </w:r>
      <w:r w:rsidR="005B69C3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7938DB">
        <w:rPr>
          <w:rFonts w:ascii="Times New Roman" w:hAnsi="Times New Roman" w:cs="Times New Roman"/>
          <w:sz w:val="24"/>
          <w:szCs w:val="24"/>
        </w:rPr>
        <w:t xml:space="preserve">, целей и задач, определенных </w:t>
      </w:r>
      <w:r w:rsidR="005B69C3">
        <w:rPr>
          <w:rFonts w:ascii="Times New Roman" w:hAnsi="Times New Roman" w:cs="Times New Roman"/>
          <w:sz w:val="24"/>
          <w:szCs w:val="24"/>
        </w:rPr>
        <w:t>муниципальной</w:t>
      </w:r>
      <w:r w:rsidRPr="007938DB">
        <w:rPr>
          <w:rFonts w:ascii="Times New Roman" w:hAnsi="Times New Roman" w:cs="Times New Roman"/>
          <w:sz w:val="24"/>
          <w:szCs w:val="24"/>
        </w:rPr>
        <w:t xml:space="preserve"> целевой программой дополнительных мероприятий, направленных на снижен</w:t>
      </w:r>
      <w:r w:rsidR="005B69C3">
        <w:rPr>
          <w:rFonts w:ascii="Times New Roman" w:hAnsi="Times New Roman" w:cs="Times New Roman"/>
          <w:sz w:val="24"/>
          <w:szCs w:val="24"/>
        </w:rPr>
        <w:t>ие напряженности на рынке труда</w:t>
      </w:r>
      <w:r w:rsidRPr="007938DB">
        <w:rPr>
          <w:rFonts w:ascii="Times New Roman" w:hAnsi="Times New Roman" w:cs="Times New Roman"/>
          <w:sz w:val="24"/>
          <w:szCs w:val="24"/>
        </w:rPr>
        <w:t xml:space="preserve">, а также с учетом целей и направлений развития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5B69C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B69C3" w:rsidRDefault="005B69C3" w:rsidP="005B69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9C3" w:rsidRPr="005B69C3" w:rsidRDefault="005B69C3" w:rsidP="004874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2003">
        <w:rPr>
          <w:rFonts w:ascii="Times New Roman" w:hAnsi="Times New Roman"/>
          <w:b/>
          <w:sz w:val="24"/>
          <w:szCs w:val="24"/>
        </w:rPr>
        <w:t>2. Содержание проблемы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 xml:space="preserve">Развитие малого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 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Факторы, определяющие особую роль малого предпринимательства в условиях рыночной системы хозяйствования: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- энергичное развитие сектора малого бизнеса может быть единственным источником реальной реструктуризации общества, обеспечивающей переход всего хозяйства страны на рельсы эффективно работающей в интересах всего населения рыночной экономики;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- развитие малого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- занятие малым бизнесом является не только источником сре</w:t>
      </w:r>
      <w:proofErr w:type="gramStart"/>
      <w:r w:rsidR="005B69C3" w:rsidRPr="005B69C3">
        <w:rPr>
          <w:rFonts w:ascii="Times New Roman" w:hAnsi="Times New Roman"/>
          <w:sz w:val="24"/>
          <w:szCs w:val="24"/>
        </w:rPr>
        <w:t>дств к с</w:t>
      </w:r>
      <w:proofErr w:type="gramEnd"/>
      <w:r w:rsidR="005B69C3" w:rsidRPr="005B69C3">
        <w:rPr>
          <w:rFonts w:ascii="Times New Roman" w:hAnsi="Times New Roman"/>
          <w:sz w:val="24"/>
          <w:szCs w:val="24"/>
        </w:rPr>
        <w:t>уществованию, но и позволяет наиболее полно раскрыть внутренний потенциал личности;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- наличие со стороны сектора малого бизнеса большого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5B69C3" w:rsidRPr="005B69C3" w:rsidRDefault="00BF07B9" w:rsidP="005B69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69C3" w:rsidRPr="005B69C3">
        <w:rPr>
          <w:rFonts w:ascii="Times New Roman" w:hAnsi="Times New Roman"/>
          <w:sz w:val="24"/>
          <w:szCs w:val="24"/>
        </w:rPr>
        <w:t>- массовое развитие малого предпринимательства способствует изменению общественной психологии и жизненных ориентиров основной массы населения.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 w:rsidRPr="009A156D">
        <w:rPr>
          <w:rFonts w:ascii="Times New Roman" w:hAnsi="Times New Roman"/>
          <w:sz w:val="24"/>
          <w:szCs w:val="24"/>
        </w:rPr>
        <w:t>Основными причинами, препятствующими развитию малого предпринимательства, остаются: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несовершенство и нестабильность нормативного правового регулирования;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административные барьеры;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низкая эффективность реализации антимонопольного законодательства;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недостаточное развитие инфраструктуры поддержки субъектов малого предпринимательства в муниципальн</w:t>
      </w:r>
      <w:r w:rsidR="009A156D">
        <w:rPr>
          <w:rFonts w:ascii="Times New Roman" w:hAnsi="Times New Roman"/>
          <w:sz w:val="24"/>
          <w:szCs w:val="24"/>
        </w:rPr>
        <w:t>ом</w:t>
      </w:r>
      <w:r w:rsidR="009A156D" w:rsidRPr="009A156D">
        <w:rPr>
          <w:rFonts w:ascii="Times New Roman" w:hAnsi="Times New Roman"/>
          <w:sz w:val="24"/>
          <w:szCs w:val="24"/>
        </w:rPr>
        <w:t xml:space="preserve"> образовани</w:t>
      </w:r>
      <w:r w:rsidR="009A156D">
        <w:rPr>
          <w:rFonts w:ascii="Times New Roman" w:hAnsi="Times New Roman"/>
          <w:sz w:val="24"/>
          <w:szCs w:val="24"/>
        </w:rPr>
        <w:t>и</w:t>
      </w:r>
      <w:r w:rsidR="009A156D" w:rsidRPr="009A156D">
        <w:rPr>
          <w:rFonts w:ascii="Times New Roman" w:hAnsi="Times New Roman"/>
          <w:sz w:val="24"/>
          <w:szCs w:val="24"/>
        </w:rPr>
        <w:t>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недостаточная эффективность функционирования областной системы обучения и консультирования малого бизнеса;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недоступность финансовых ресурсов;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- </w:t>
      </w:r>
      <w:r w:rsidR="009A156D" w:rsidRPr="009A156D">
        <w:rPr>
          <w:rFonts w:ascii="Times New Roman" w:hAnsi="Times New Roman"/>
          <w:sz w:val="24"/>
          <w:szCs w:val="24"/>
        </w:rPr>
        <w:t>недостаточное информационное обеспечение по широкому спектру предпринимательской деятельности.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A156D" w:rsidRPr="009A156D">
        <w:rPr>
          <w:rFonts w:ascii="Times New Roman" w:hAnsi="Times New Roman"/>
          <w:sz w:val="24"/>
          <w:szCs w:val="24"/>
        </w:rPr>
        <w:t>Сложившаяся ситуация в этом секторе экономики требует совершенствования государственной политики поддержки и развития малого предпринимательства.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156D" w:rsidRPr="009A156D">
        <w:rPr>
          <w:rFonts w:ascii="Times New Roman" w:hAnsi="Times New Roman"/>
          <w:sz w:val="24"/>
          <w:szCs w:val="24"/>
        </w:rPr>
        <w:t xml:space="preserve">Преодоление существующих препятствий и дальнейшее поступательное развитие малого предпринимательства </w:t>
      </w:r>
      <w:r w:rsidR="00964A02">
        <w:rPr>
          <w:rFonts w:ascii="Times New Roman" w:hAnsi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>муниципального образования</w:t>
      </w:r>
      <w:r w:rsidR="009A156D" w:rsidRPr="009A156D">
        <w:rPr>
          <w:rFonts w:ascii="Times New Roman" w:hAnsi="Times New Roman"/>
          <w:sz w:val="24"/>
          <w:szCs w:val="24"/>
        </w:rPr>
        <w:t xml:space="preserve">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субъектам малого предпринимательства в различных направлениях - информационном, обучающем, консультационном, научно-техническом, технологическом, финансовом, имущественном, оказания целого спектра деловых услуг, налаживания деловых контактов и кооперации, а также</w:t>
      </w:r>
      <w:proofErr w:type="gramEnd"/>
      <w:r w:rsidR="009A156D" w:rsidRPr="009A156D">
        <w:rPr>
          <w:rFonts w:ascii="Times New Roman" w:hAnsi="Times New Roman"/>
          <w:sz w:val="24"/>
          <w:szCs w:val="24"/>
        </w:rPr>
        <w:t xml:space="preserve"> в других аспектах, коллективная потребность в которых может возникнуть у предпринимателей.</w:t>
      </w:r>
    </w:p>
    <w:p w:rsidR="009A156D" w:rsidRPr="009A156D" w:rsidRDefault="00BF07B9" w:rsidP="009A15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 w:rsidRPr="009A156D">
        <w:rPr>
          <w:rFonts w:ascii="Times New Roman" w:hAnsi="Times New Roman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</w:t>
      </w:r>
      <w:r w:rsidR="009A156D">
        <w:rPr>
          <w:rFonts w:ascii="Times New Roman" w:hAnsi="Times New Roman"/>
          <w:sz w:val="24"/>
          <w:szCs w:val="24"/>
        </w:rPr>
        <w:t xml:space="preserve">муниципальная </w:t>
      </w:r>
      <w:r w:rsidR="009A156D" w:rsidRPr="009A156D">
        <w:rPr>
          <w:rFonts w:ascii="Times New Roman" w:hAnsi="Times New Roman"/>
          <w:sz w:val="24"/>
          <w:szCs w:val="24"/>
        </w:rPr>
        <w:t xml:space="preserve">программа </w:t>
      </w:r>
      <w:r w:rsidR="00487452">
        <w:rPr>
          <w:rFonts w:ascii="Times New Roman" w:hAnsi="Times New Roman"/>
          <w:sz w:val="24"/>
          <w:szCs w:val="24"/>
        </w:rPr>
        <w:t>«Развития</w:t>
      </w:r>
      <w:r w:rsidR="009A156D" w:rsidRPr="009A156D">
        <w:rPr>
          <w:rFonts w:ascii="Times New Roman" w:hAnsi="Times New Roman"/>
          <w:sz w:val="24"/>
          <w:szCs w:val="24"/>
        </w:rPr>
        <w:t xml:space="preserve"> малого предпринимательства </w:t>
      </w:r>
      <w:r w:rsidR="00964A02">
        <w:rPr>
          <w:rFonts w:ascii="Times New Roman" w:hAnsi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 xml:space="preserve">муниципального </w:t>
      </w:r>
      <w:r w:rsidR="009A156D" w:rsidRPr="00487452">
        <w:rPr>
          <w:rFonts w:ascii="Times New Roman" w:hAnsi="Times New Roman"/>
          <w:sz w:val="24"/>
          <w:szCs w:val="24"/>
        </w:rPr>
        <w:t>образования</w:t>
      </w:r>
      <w:r w:rsidR="00C75607" w:rsidRPr="00487452">
        <w:rPr>
          <w:rFonts w:ascii="Times New Roman" w:hAnsi="Times New Roman"/>
          <w:sz w:val="24"/>
          <w:szCs w:val="24"/>
        </w:rPr>
        <w:t xml:space="preserve"> </w:t>
      </w:r>
      <w:r w:rsidR="00487452" w:rsidRPr="00487452">
        <w:rPr>
          <w:rFonts w:ascii="Times New Roman" w:hAnsi="Times New Roman"/>
          <w:sz w:val="24"/>
          <w:szCs w:val="24"/>
        </w:rPr>
        <w:t xml:space="preserve">Пугачевского муниципального района Саратовской области </w:t>
      </w:r>
      <w:r w:rsidR="00C75607" w:rsidRPr="00487452">
        <w:rPr>
          <w:rFonts w:ascii="Times New Roman" w:hAnsi="Times New Roman"/>
          <w:sz w:val="24"/>
          <w:szCs w:val="24"/>
        </w:rPr>
        <w:t>на 20</w:t>
      </w:r>
      <w:r w:rsidR="00E54008">
        <w:rPr>
          <w:rFonts w:ascii="Times New Roman" w:hAnsi="Times New Roman"/>
          <w:sz w:val="24"/>
          <w:szCs w:val="24"/>
        </w:rPr>
        <w:t>21</w:t>
      </w:r>
      <w:r w:rsidR="009A156D" w:rsidRPr="009A156D">
        <w:rPr>
          <w:rFonts w:ascii="Times New Roman" w:hAnsi="Times New Roman"/>
          <w:sz w:val="24"/>
          <w:szCs w:val="24"/>
        </w:rPr>
        <w:t xml:space="preserve"> год</w:t>
      </w:r>
      <w:r w:rsidR="00487452">
        <w:rPr>
          <w:rFonts w:ascii="Times New Roman" w:hAnsi="Times New Roman"/>
          <w:sz w:val="24"/>
          <w:szCs w:val="24"/>
        </w:rPr>
        <w:t>»</w:t>
      </w:r>
      <w:r w:rsidR="009A156D" w:rsidRPr="009A156D">
        <w:rPr>
          <w:rFonts w:ascii="Times New Roman" w:hAnsi="Times New Roman"/>
          <w:sz w:val="24"/>
          <w:szCs w:val="24"/>
        </w:rPr>
        <w:t xml:space="preserve"> (далее - Программа). </w:t>
      </w:r>
    </w:p>
    <w:p w:rsidR="005E2E31" w:rsidRPr="00C75607" w:rsidRDefault="00BF07B9" w:rsidP="00C756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156D" w:rsidRPr="009A156D">
        <w:rPr>
          <w:rFonts w:ascii="Times New Roman" w:hAnsi="Times New Roman"/>
          <w:sz w:val="24"/>
          <w:szCs w:val="24"/>
        </w:rPr>
        <w:t xml:space="preserve">Программа представляет собой комплексный план действий по созданию благоприятной среды для развития малого предпринимательства </w:t>
      </w:r>
      <w:r w:rsidR="00964A02">
        <w:rPr>
          <w:rFonts w:ascii="Times New Roman" w:hAnsi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9A156D">
        <w:rPr>
          <w:rFonts w:ascii="Times New Roman" w:hAnsi="Times New Roman"/>
          <w:sz w:val="24"/>
          <w:szCs w:val="24"/>
        </w:rPr>
        <w:t>муниципального образования</w:t>
      </w:r>
      <w:r w:rsidR="009A156D" w:rsidRPr="009A156D">
        <w:rPr>
          <w:rFonts w:ascii="Times New Roman" w:hAnsi="Times New Roman"/>
          <w:sz w:val="24"/>
          <w:szCs w:val="24"/>
        </w:rPr>
        <w:t xml:space="preserve"> на основе расширения инфраструктуры поддержки.</w:t>
      </w:r>
    </w:p>
    <w:p w:rsidR="005E2E31" w:rsidRPr="005E2E31" w:rsidRDefault="005E2E31" w:rsidP="005E2E31">
      <w:pPr>
        <w:pStyle w:val="a3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C62003">
        <w:rPr>
          <w:rFonts w:ascii="Times New Roman" w:hAnsi="Times New Roman"/>
          <w:b/>
          <w:bCs/>
          <w:spacing w:val="-1"/>
          <w:sz w:val="24"/>
          <w:szCs w:val="24"/>
        </w:rPr>
        <w:t>3. Цели и задачи Программы</w:t>
      </w:r>
    </w:p>
    <w:p w:rsidR="005E2E31" w:rsidRPr="005E2E31" w:rsidRDefault="00BF07B9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E2E31" w:rsidRPr="005E2E31">
        <w:rPr>
          <w:rFonts w:ascii="Times New Roman" w:hAnsi="Times New Roman"/>
          <w:b/>
          <w:sz w:val="24"/>
          <w:szCs w:val="24"/>
        </w:rPr>
        <w:t>Целью</w:t>
      </w:r>
      <w:r w:rsidR="005E2E31">
        <w:rPr>
          <w:rFonts w:ascii="Times New Roman" w:hAnsi="Times New Roman"/>
          <w:b/>
          <w:sz w:val="24"/>
          <w:szCs w:val="24"/>
        </w:rPr>
        <w:t xml:space="preserve"> -</w:t>
      </w:r>
      <w:r w:rsidR="005E2E31" w:rsidRPr="005E2E31">
        <w:rPr>
          <w:rFonts w:ascii="Times New Roman" w:hAnsi="Times New Roman"/>
          <w:sz w:val="24"/>
          <w:szCs w:val="24"/>
        </w:rPr>
        <w:t xml:space="preserve"> Программы является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</w:t>
      </w:r>
      <w:r w:rsidR="005E2E31">
        <w:rPr>
          <w:rFonts w:ascii="Times New Roman" w:hAnsi="Times New Roman"/>
          <w:sz w:val="24"/>
          <w:szCs w:val="24"/>
        </w:rPr>
        <w:t>ого</w:t>
      </w:r>
      <w:r w:rsidR="005E2E31" w:rsidRPr="005E2E31">
        <w:rPr>
          <w:rFonts w:ascii="Times New Roman" w:hAnsi="Times New Roman"/>
          <w:sz w:val="24"/>
          <w:szCs w:val="24"/>
        </w:rPr>
        <w:t xml:space="preserve"> бюджет</w:t>
      </w:r>
      <w:r w:rsidR="005E2E31">
        <w:rPr>
          <w:rFonts w:ascii="Times New Roman" w:hAnsi="Times New Roman"/>
          <w:sz w:val="24"/>
          <w:szCs w:val="24"/>
        </w:rPr>
        <w:t>а</w:t>
      </w:r>
      <w:r w:rsidR="005E2E31" w:rsidRPr="005E2E31">
        <w:rPr>
          <w:rFonts w:ascii="Times New Roman" w:hAnsi="Times New Roman"/>
          <w:sz w:val="24"/>
          <w:szCs w:val="24"/>
        </w:rPr>
        <w:t>, создания новых рабочих мест, развития территорий и секторов экономики, повышения уровня и качества жизни населения.</w:t>
      </w:r>
    </w:p>
    <w:p w:rsidR="005E2E31" w:rsidRPr="005E2E31" w:rsidRDefault="005E2E31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2E31">
        <w:rPr>
          <w:rFonts w:ascii="Times New Roman" w:hAnsi="Times New Roman"/>
          <w:sz w:val="24"/>
          <w:szCs w:val="24"/>
        </w:rPr>
        <w:t xml:space="preserve">Комплекс мероприятий Программы, с одной стороны, базируется на результатах реализации программ поддержки предпринимательства в </w:t>
      </w:r>
      <w:r w:rsidR="001370F7">
        <w:rPr>
          <w:rFonts w:ascii="Times New Roman" w:hAnsi="Times New Roman"/>
          <w:sz w:val="24"/>
          <w:szCs w:val="24"/>
        </w:rPr>
        <w:t>Саратовской</w:t>
      </w:r>
      <w:r w:rsidRPr="005E2E31">
        <w:rPr>
          <w:rFonts w:ascii="Times New Roman" w:hAnsi="Times New Roman"/>
          <w:sz w:val="24"/>
          <w:szCs w:val="24"/>
        </w:rPr>
        <w:t xml:space="preserve"> области предшествующих периодов и продолжает реализацию начатых проектов, а с другой,</w:t>
      </w:r>
      <w:r w:rsidR="00BF07B9">
        <w:rPr>
          <w:rFonts w:ascii="Times New Roman" w:hAnsi="Times New Roman"/>
          <w:sz w:val="24"/>
          <w:szCs w:val="24"/>
        </w:rPr>
        <w:t xml:space="preserve"> </w:t>
      </w:r>
      <w:r w:rsidRPr="005E2E31">
        <w:rPr>
          <w:rFonts w:ascii="Times New Roman" w:hAnsi="Times New Roman"/>
          <w:sz w:val="24"/>
          <w:szCs w:val="24"/>
        </w:rPr>
        <w:t>- ставит новые задачи.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szCs w:val="24"/>
        </w:rPr>
      </w:pPr>
      <w:r w:rsidRPr="00FD793B">
        <w:rPr>
          <w:b/>
          <w:szCs w:val="24"/>
        </w:rPr>
        <w:t xml:space="preserve">Задачи </w:t>
      </w:r>
      <w:r w:rsidRPr="00FD793B">
        <w:rPr>
          <w:szCs w:val="24"/>
        </w:rPr>
        <w:t>Программы: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szCs w:val="24"/>
        </w:rPr>
      </w:pPr>
      <w:r w:rsidRPr="00FD793B">
        <w:rPr>
          <w:szCs w:val="24"/>
        </w:rPr>
        <w:t>совершенствование нормативного правового регулирования предпринимательской деятельности и ее государственной поддержки;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szCs w:val="24"/>
        </w:rPr>
      </w:pPr>
      <w:r w:rsidRPr="00FD793B">
        <w:rPr>
          <w:szCs w:val="24"/>
        </w:rPr>
        <w:t>устранение административных барьеров на пути развития предпринимательства;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szCs w:val="24"/>
        </w:rPr>
      </w:pPr>
      <w:r w:rsidRPr="00FD793B">
        <w:rPr>
          <w:szCs w:val="24"/>
        </w:rPr>
        <w:t>разработка и внедрение прогрессивных кредитно-финансовых и инвестиционных механизмов;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color w:val="000000"/>
          <w:szCs w:val="24"/>
        </w:rPr>
      </w:pPr>
      <w:r w:rsidRPr="00FD793B">
        <w:rPr>
          <w:color w:val="000000"/>
          <w:szCs w:val="24"/>
        </w:rPr>
        <w:t>содействие созданию и поддержка субъектов малого предпринимательства, предоставляющих бытовые услуги;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color w:val="000000"/>
          <w:szCs w:val="24"/>
        </w:rPr>
      </w:pPr>
      <w:r w:rsidRPr="00FD793B">
        <w:rPr>
          <w:color w:val="000000"/>
          <w:szCs w:val="24"/>
        </w:rPr>
        <w:t>развитие малого предпринимательства в сфере бытового обслуживания, развитие конкуренции на рынке бытовых услуг;</w:t>
      </w:r>
    </w:p>
    <w:p w:rsidR="005E2E31" w:rsidRPr="00FD793B" w:rsidRDefault="005E2E31" w:rsidP="005E2E31">
      <w:pPr>
        <w:pStyle w:val="21"/>
        <w:spacing w:line="240" w:lineRule="auto"/>
        <w:ind w:firstLine="720"/>
        <w:rPr>
          <w:szCs w:val="24"/>
        </w:rPr>
      </w:pPr>
      <w:r w:rsidRPr="00FD793B">
        <w:rPr>
          <w:szCs w:val="24"/>
        </w:rPr>
        <w:t>развитие малого предпринимательства в сфере инноваций и высоких технологий;</w:t>
      </w:r>
    </w:p>
    <w:p w:rsidR="005E2E31" w:rsidRPr="005E2E31" w:rsidRDefault="005E2E31" w:rsidP="005E2E31">
      <w:pPr>
        <w:pStyle w:val="a4"/>
        <w:ind w:firstLine="720"/>
        <w:jc w:val="both"/>
        <w:rPr>
          <w:b w:val="0"/>
          <w:sz w:val="24"/>
          <w:szCs w:val="24"/>
        </w:rPr>
      </w:pPr>
      <w:r w:rsidRPr="00FD793B">
        <w:rPr>
          <w:b w:val="0"/>
          <w:sz w:val="24"/>
          <w:szCs w:val="24"/>
        </w:rPr>
        <w:t xml:space="preserve">продвижение продукции субъектов малого предпринимательства на межрегиональный и международный рынок, поддержка выставочно-ярмарочной </w:t>
      </w:r>
      <w:r w:rsidRPr="005E2E31">
        <w:rPr>
          <w:b w:val="0"/>
          <w:sz w:val="24"/>
          <w:szCs w:val="24"/>
        </w:rPr>
        <w:t>деятельности;</w:t>
      </w:r>
    </w:p>
    <w:p w:rsidR="005E2E31" w:rsidRPr="005E2E31" w:rsidRDefault="00BF07B9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2E31" w:rsidRPr="005E2E31">
        <w:rPr>
          <w:rFonts w:ascii="Times New Roman" w:hAnsi="Times New Roman"/>
          <w:sz w:val="24"/>
          <w:szCs w:val="24"/>
        </w:rPr>
        <w:t xml:space="preserve">развитие взаимодействия субъектов малого предпринимательства, органов государственной власти, органов местного </w:t>
      </w:r>
      <w:r w:rsidR="005E2E31">
        <w:rPr>
          <w:rFonts w:ascii="Times New Roman" w:hAnsi="Times New Roman"/>
          <w:sz w:val="24"/>
          <w:szCs w:val="24"/>
        </w:rPr>
        <w:t>самоуправления и общественности;</w:t>
      </w:r>
    </w:p>
    <w:p w:rsidR="005E2E31" w:rsidRDefault="00BF07B9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2E31" w:rsidRPr="005E2E31">
        <w:rPr>
          <w:rFonts w:ascii="Times New Roman" w:hAnsi="Times New Roman"/>
          <w:sz w:val="24"/>
          <w:szCs w:val="24"/>
        </w:rPr>
        <w:t>обеспечение информационной поддержки субъектов малого и среднего предпринимательства.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 w:rsidRPr="009813F2">
        <w:rPr>
          <w:rFonts w:ascii="Times New Roman" w:hAnsi="Times New Roman"/>
          <w:sz w:val="24"/>
          <w:szCs w:val="24"/>
        </w:rPr>
        <w:t xml:space="preserve">Задачи решаются по следующим </w:t>
      </w:r>
      <w:r w:rsidR="009813F2" w:rsidRPr="009813F2">
        <w:rPr>
          <w:rFonts w:ascii="Times New Roman" w:hAnsi="Times New Roman"/>
          <w:b/>
          <w:sz w:val="24"/>
          <w:szCs w:val="24"/>
        </w:rPr>
        <w:t>направлениям</w:t>
      </w:r>
      <w:r w:rsidR="009813F2" w:rsidRPr="009813F2">
        <w:rPr>
          <w:rFonts w:ascii="Times New Roman" w:hAnsi="Times New Roman"/>
          <w:sz w:val="24"/>
          <w:szCs w:val="24"/>
        </w:rPr>
        <w:t>: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>
        <w:rPr>
          <w:rFonts w:ascii="Times New Roman" w:hAnsi="Times New Roman"/>
          <w:sz w:val="24"/>
          <w:szCs w:val="24"/>
        </w:rPr>
        <w:t xml:space="preserve">1. </w:t>
      </w:r>
      <w:r w:rsidR="009813F2" w:rsidRPr="009813F2">
        <w:rPr>
          <w:rFonts w:ascii="Times New Roman" w:hAnsi="Times New Roman"/>
          <w:sz w:val="24"/>
          <w:szCs w:val="24"/>
        </w:rPr>
        <w:t>Формирование благоприятной внешней среды для развития малого предпринимательства.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>
        <w:rPr>
          <w:rFonts w:ascii="Times New Roman" w:hAnsi="Times New Roman"/>
          <w:sz w:val="24"/>
          <w:szCs w:val="24"/>
        </w:rPr>
        <w:t xml:space="preserve">2. </w:t>
      </w:r>
      <w:r w:rsidR="009813F2" w:rsidRPr="009813F2">
        <w:rPr>
          <w:rFonts w:ascii="Times New Roman" w:hAnsi="Times New Roman"/>
          <w:sz w:val="24"/>
          <w:szCs w:val="24"/>
        </w:rPr>
        <w:t>Совершенствование кредитно-финансовой и инвестиционной поддержки субъектов малого предпринимательства.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>
        <w:rPr>
          <w:rFonts w:ascii="Times New Roman" w:hAnsi="Times New Roman"/>
          <w:sz w:val="24"/>
          <w:szCs w:val="24"/>
        </w:rPr>
        <w:t xml:space="preserve">3. </w:t>
      </w:r>
      <w:r w:rsidR="009813F2" w:rsidRPr="009813F2">
        <w:rPr>
          <w:rFonts w:ascii="Times New Roman" w:hAnsi="Times New Roman"/>
          <w:sz w:val="24"/>
          <w:szCs w:val="24"/>
        </w:rPr>
        <w:t>Развитие инфраструктуры поддержки малого предпринимательства.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>
        <w:rPr>
          <w:rFonts w:ascii="Times New Roman" w:hAnsi="Times New Roman"/>
          <w:sz w:val="24"/>
          <w:szCs w:val="24"/>
        </w:rPr>
        <w:t xml:space="preserve">4. </w:t>
      </w:r>
      <w:r w:rsidR="009813F2" w:rsidRPr="009813F2">
        <w:rPr>
          <w:rFonts w:ascii="Times New Roman" w:hAnsi="Times New Roman"/>
          <w:sz w:val="24"/>
          <w:szCs w:val="24"/>
        </w:rPr>
        <w:t>Информационное обеспечение субъектов малого предпринимательства.</w:t>
      </w:r>
    </w:p>
    <w:p w:rsid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E85">
        <w:rPr>
          <w:rFonts w:ascii="Times New Roman" w:hAnsi="Times New Roman"/>
          <w:sz w:val="24"/>
          <w:szCs w:val="24"/>
        </w:rPr>
        <w:t>5</w:t>
      </w:r>
      <w:r w:rsidR="009813F2">
        <w:rPr>
          <w:rFonts w:ascii="Times New Roman" w:hAnsi="Times New Roman"/>
          <w:sz w:val="24"/>
          <w:szCs w:val="24"/>
        </w:rPr>
        <w:t xml:space="preserve">. </w:t>
      </w:r>
      <w:r w:rsidR="009813F2" w:rsidRPr="009813F2">
        <w:rPr>
          <w:rFonts w:ascii="Times New Roman" w:hAnsi="Times New Roman"/>
          <w:sz w:val="24"/>
          <w:szCs w:val="24"/>
        </w:rPr>
        <w:t>Развитие малого предпринимательства в сфере бытового обслуживания населения.</w:t>
      </w:r>
    </w:p>
    <w:p w:rsidR="009B0410" w:rsidRPr="00E56191" w:rsidRDefault="009B0410" w:rsidP="009B04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191">
        <w:rPr>
          <w:rFonts w:ascii="Times New Roman" w:hAnsi="Times New Roman"/>
          <w:sz w:val="24"/>
          <w:szCs w:val="24"/>
        </w:rPr>
        <w:lastRenderedPageBreak/>
        <w:t>6.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Предоставление муниципальной преференции субъекту малого предпринимательства</w:t>
      </w:r>
      <w:r w:rsidRPr="00E56191">
        <w:rPr>
          <w:rFonts w:ascii="Times New Roman" w:hAnsi="Times New Roman"/>
          <w:bCs/>
          <w:sz w:val="24"/>
          <w:szCs w:val="24"/>
        </w:rPr>
        <w:t>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 w:rsidRPr="009813F2">
        <w:rPr>
          <w:rFonts w:ascii="Times New Roman" w:hAnsi="Times New Roman"/>
          <w:sz w:val="24"/>
          <w:szCs w:val="24"/>
        </w:rPr>
        <w:t xml:space="preserve">Мероприятия </w:t>
      </w:r>
      <w:r w:rsidR="009813F2" w:rsidRPr="009813F2">
        <w:rPr>
          <w:rFonts w:ascii="Times New Roman" w:hAnsi="Times New Roman"/>
          <w:b/>
          <w:sz w:val="24"/>
          <w:szCs w:val="24"/>
        </w:rPr>
        <w:t>по первому направлению</w:t>
      </w:r>
      <w:r w:rsidR="009813F2" w:rsidRPr="009813F2">
        <w:rPr>
          <w:rFonts w:ascii="Times New Roman" w:hAnsi="Times New Roman"/>
          <w:sz w:val="24"/>
          <w:szCs w:val="24"/>
        </w:rPr>
        <w:t xml:space="preserve"> – «Формирование благоприятной внешней среды для развития малого предпринимательства» предусматривают совершенствование нормативного правового регулирования предпринимательской деятельности, устранение излишних административных барьеров на пути развития предпринимательства, формирование положительного имиджа малого предпринимательства в обществе, содействие деятельности общественных организаций.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 w:rsidRPr="009813F2">
        <w:rPr>
          <w:rFonts w:ascii="Times New Roman" w:hAnsi="Times New Roman"/>
          <w:sz w:val="24"/>
          <w:szCs w:val="24"/>
        </w:rPr>
        <w:t xml:space="preserve">В рамках </w:t>
      </w:r>
      <w:r w:rsidR="009813F2" w:rsidRPr="009813F2">
        <w:rPr>
          <w:rFonts w:ascii="Times New Roman" w:hAnsi="Times New Roman"/>
          <w:b/>
          <w:sz w:val="24"/>
          <w:szCs w:val="24"/>
        </w:rPr>
        <w:t>второго направления</w:t>
      </w:r>
      <w:r w:rsidR="009813F2" w:rsidRPr="009813F2">
        <w:rPr>
          <w:rFonts w:ascii="Times New Roman" w:hAnsi="Times New Roman"/>
          <w:sz w:val="24"/>
          <w:szCs w:val="24"/>
        </w:rPr>
        <w:t xml:space="preserve"> – «Совершенствование кредитно-финансовой и инвестиционной поддержки субъектов малого предпринимательства» планируется осуществить мероприятия по развитию системы гарантий субъектам малого предпринимательства при получении кредита, организации льготного кредитования субъектов малого предпринимательства в коммерческих банках с компенсацией части процентной ставки из областного бюджета. </w:t>
      </w:r>
      <w:r w:rsidR="0011744E">
        <w:rPr>
          <w:rFonts w:ascii="Times New Roman" w:hAnsi="Times New Roman"/>
          <w:sz w:val="24"/>
          <w:szCs w:val="24"/>
        </w:rPr>
        <w:t>П</w:t>
      </w:r>
      <w:r w:rsidR="009813F2" w:rsidRPr="009813F2">
        <w:rPr>
          <w:rFonts w:ascii="Times New Roman" w:hAnsi="Times New Roman"/>
          <w:sz w:val="24"/>
          <w:szCs w:val="24"/>
        </w:rPr>
        <w:t xml:space="preserve">ередача в арендное пользование свободных площадей и мощностей объектов </w:t>
      </w:r>
      <w:r w:rsidR="0011744E">
        <w:rPr>
          <w:rFonts w:ascii="Times New Roman" w:hAnsi="Times New Roman"/>
          <w:sz w:val="24"/>
          <w:szCs w:val="24"/>
        </w:rPr>
        <w:t>муниципальной собственности</w:t>
      </w:r>
      <w:r w:rsidR="009813F2" w:rsidRPr="009813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13F2" w:rsidRPr="009813F2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13F2" w:rsidRPr="009813F2">
        <w:rPr>
          <w:rFonts w:ascii="Times New Roman" w:hAnsi="Times New Roman"/>
          <w:sz w:val="24"/>
          <w:szCs w:val="24"/>
        </w:rPr>
        <w:t xml:space="preserve">По </w:t>
      </w:r>
      <w:r w:rsidR="009813F2" w:rsidRPr="009813F2">
        <w:rPr>
          <w:rFonts w:ascii="Times New Roman" w:hAnsi="Times New Roman"/>
          <w:b/>
          <w:sz w:val="24"/>
          <w:szCs w:val="24"/>
        </w:rPr>
        <w:t>третьему направлению</w:t>
      </w:r>
      <w:r w:rsidR="009813F2" w:rsidRPr="009813F2">
        <w:rPr>
          <w:rFonts w:ascii="Times New Roman" w:hAnsi="Times New Roman"/>
          <w:sz w:val="24"/>
          <w:szCs w:val="24"/>
        </w:rPr>
        <w:t xml:space="preserve"> – «Развитие инфраструктуры поддержки малого предпринимательства» планируется совершенствование деятельности инфраструктуры поддержки малого предпринимательства, обеспечение информационной и организационной поддержки субъектов малого предпринимательства по их участию в выста</w:t>
      </w:r>
      <w:r w:rsidR="0011744E">
        <w:rPr>
          <w:rFonts w:ascii="Times New Roman" w:hAnsi="Times New Roman"/>
          <w:sz w:val="24"/>
          <w:szCs w:val="24"/>
        </w:rPr>
        <w:t>вках и ярмарках.</w:t>
      </w:r>
    </w:p>
    <w:p w:rsidR="0011744E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744E" w:rsidRPr="009813F2">
        <w:rPr>
          <w:rFonts w:ascii="Times New Roman" w:hAnsi="Times New Roman"/>
          <w:sz w:val="24"/>
          <w:szCs w:val="24"/>
        </w:rPr>
        <w:t>По</w:t>
      </w:r>
      <w:r w:rsidR="0011744E">
        <w:rPr>
          <w:rFonts w:ascii="Times New Roman" w:hAnsi="Times New Roman"/>
          <w:sz w:val="24"/>
          <w:szCs w:val="24"/>
        </w:rPr>
        <w:t xml:space="preserve"> </w:t>
      </w:r>
      <w:r w:rsidR="009813F2" w:rsidRPr="009813F2">
        <w:rPr>
          <w:rFonts w:ascii="Times New Roman" w:hAnsi="Times New Roman"/>
          <w:b/>
          <w:sz w:val="24"/>
          <w:szCs w:val="24"/>
        </w:rPr>
        <w:t>четвертому направлению</w:t>
      </w:r>
      <w:r w:rsidR="009813F2" w:rsidRPr="009813F2">
        <w:rPr>
          <w:rFonts w:ascii="Times New Roman" w:hAnsi="Times New Roman"/>
          <w:sz w:val="24"/>
          <w:szCs w:val="24"/>
        </w:rPr>
        <w:t xml:space="preserve"> –</w:t>
      </w:r>
      <w:r w:rsidR="0011744E">
        <w:rPr>
          <w:rFonts w:ascii="Times New Roman" w:hAnsi="Times New Roman"/>
          <w:sz w:val="24"/>
          <w:szCs w:val="24"/>
        </w:rPr>
        <w:t xml:space="preserve"> </w:t>
      </w:r>
      <w:r w:rsidR="0011744E" w:rsidRPr="009813F2">
        <w:rPr>
          <w:rFonts w:ascii="Times New Roman" w:hAnsi="Times New Roman"/>
          <w:sz w:val="24"/>
          <w:szCs w:val="24"/>
        </w:rPr>
        <w:t xml:space="preserve">«Информационное обеспечение субъектов малого предпринимательства» предусмотрены мероприятия по совершенствованию системы экономико-статистического учета деятельности субъектов малого предпринимательства: организация и проведение обследований субъектов малого предпринимательства (по видам экономической деятельности) с целью формирования объективной информации о состоянии малого предпринимательства </w:t>
      </w:r>
      <w:r w:rsidR="00964A02">
        <w:rPr>
          <w:rFonts w:ascii="Times New Roman" w:hAnsi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11744E">
        <w:rPr>
          <w:rFonts w:ascii="Times New Roman" w:hAnsi="Times New Roman"/>
          <w:sz w:val="24"/>
          <w:szCs w:val="24"/>
        </w:rPr>
        <w:t>муниципального образования</w:t>
      </w:r>
      <w:r w:rsidR="0011744E" w:rsidRPr="009813F2">
        <w:rPr>
          <w:rFonts w:ascii="Times New Roman" w:hAnsi="Times New Roman"/>
          <w:sz w:val="24"/>
          <w:szCs w:val="24"/>
        </w:rPr>
        <w:t xml:space="preserve"> и выработки механизмов более эффективной поддержки. Планируется проведение информационных семинаров, «круглых столов»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Федерации. </w:t>
      </w:r>
    </w:p>
    <w:p w:rsidR="009813F2" w:rsidRPr="009813F2" w:rsidRDefault="009813F2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 xml:space="preserve">По </w:t>
      </w:r>
      <w:r w:rsidR="00A06E85">
        <w:rPr>
          <w:rFonts w:ascii="Times New Roman" w:hAnsi="Times New Roman"/>
          <w:b/>
          <w:sz w:val="24"/>
          <w:szCs w:val="24"/>
        </w:rPr>
        <w:t>пятому</w:t>
      </w:r>
      <w:r w:rsidRPr="009813F2">
        <w:rPr>
          <w:rFonts w:ascii="Times New Roman" w:hAnsi="Times New Roman"/>
          <w:b/>
          <w:sz w:val="24"/>
          <w:szCs w:val="24"/>
        </w:rPr>
        <w:t xml:space="preserve"> направлению</w:t>
      </w:r>
      <w:r w:rsidRPr="009813F2">
        <w:rPr>
          <w:rFonts w:ascii="Times New Roman" w:hAnsi="Times New Roman"/>
          <w:sz w:val="24"/>
          <w:szCs w:val="24"/>
        </w:rPr>
        <w:t xml:space="preserve"> Программы – «Развитие малого предпринимательства в сфере бытового обслуживания населения» предполагается реализовать следующие мероприятия:</w:t>
      </w:r>
    </w:p>
    <w:p w:rsidR="009813F2" w:rsidRPr="009813F2" w:rsidRDefault="009813F2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 xml:space="preserve">- разработка нормативных правовых актов, обеспечивающих эффективное развитие сферы бытового обслуживания населения; </w:t>
      </w:r>
    </w:p>
    <w:p w:rsidR="009813F2" w:rsidRPr="009813F2" w:rsidRDefault="009813F2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>- информационно-аналитическое обеспечение развития сферы бытового обслуживания населения;</w:t>
      </w:r>
    </w:p>
    <w:p w:rsidR="002E6542" w:rsidRDefault="009813F2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>- развитие инфраструктуры сферы бытового обслуживания населения</w:t>
      </w:r>
      <w:r w:rsidR="00AF6338">
        <w:rPr>
          <w:rFonts w:ascii="Times New Roman" w:hAnsi="Times New Roman"/>
          <w:sz w:val="24"/>
          <w:szCs w:val="24"/>
        </w:rPr>
        <w:t>;</w:t>
      </w:r>
    </w:p>
    <w:p w:rsidR="009B0410" w:rsidRPr="00E56191" w:rsidRDefault="00AF6338" w:rsidP="00AF63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191">
        <w:rPr>
          <w:rFonts w:ascii="Times New Roman" w:hAnsi="Times New Roman"/>
          <w:sz w:val="24"/>
          <w:szCs w:val="24"/>
        </w:rPr>
        <w:t xml:space="preserve">По </w:t>
      </w:r>
      <w:r w:rsidRPr="00E56191">
        <w:rPr>
          <w:rFonts w:ascii="Times New Roman" w:hAnsi="Times New Roman"/>
          <w:b/>
          <w:sz w:val="24"/>
          <w:szCs w:val="24"/>
        </w:rPr>
        <w:t>шестому направлению</w:t>
      </w:r>
      <w:r w:rsidRPr="00E56191">
        <w:rPr>
          <w:rFonts w:ascii="Times New Roman" w:hAnsi="Times New Roman"/>
          <w:sz w:val="24"/>
          <w:szCs w:val="24"/>
        </w:rPr>
        <w:t xml:space="preserve"> –</w:t>
      </w:r>
      <w:r w:rsidR="00985DB0" w:rsidRPr="00E56191">
        <w:rPr>
          <w:rFonts w:ascii="Times New Roman" w:hAnsi="Times New Roman"/>
          <w:sz w:val="24"/>
          <w:szCs w:val="24"/>
        </w:rPr>
        <w:t xml:space="preserve"> 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</w:t>
      </w:r>
      <w:r w:rsidR="009B0410"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договора аренды</w:t>
      </w:r>
      <w:r w:rsidRPr="00E56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имущества в </w:t>
      </w:r>
      <w:r w:rsidR="009B0410"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отсутствие проведения торгов,</w:t>
      </w:r>
      <w:r w:rsidRPr="00E56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410"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с установлением срока действия договора аренды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B0410"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со дня согласования</w:t>
      </w:r>
      <w:r w:rsidR="00BA37A0" w:rsidRPr="00E5619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 с 01.07.2021года</w:t>
      </w:r>
      <w:r w:rsidRPr="00E5619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BA37A0" w:rsidRPr="00E56191">
        <w:rPr>
          <w:rFonts w:ascii="Times New Roman" w:hAnsi="Times New Roman"/>
          <w:sz w:val="24"/>
          <w:szCs w:val="24"/>
        </w:rPr>
        <w:t>30.06.2022</w:t>
      </w:r>
      <w:r w:rsidRPr="00E56191">
        <w:rPr>
          <w:rFonts w:ascii="Times New Roman" w:hAnsi="Times New Roman"/>
          <w:sz w:val="24"/>
          <w:szCs w:val="24"/>
        </w:rPr>
        <w:t xml:space="preserve"> года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B0410"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уполномоченным органом предоставления преференции</w:t>
      </w:r>
      <w:r w:rsidRPr="00E5619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B0410" w:rsidRDefault="009B0410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E31" w:rsidRPr="002E6542" w:rsidRDefault="005E2E31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E31" w:rsidRDefault="00487452" w:rsidP="005E2E3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E2E31" w:rsidRPr="00C62003">
        <w:rPr>
          <w:rFonts w:ascii="Times New Roman" w:hAnsi="Times New Roman"/>
          <w:b/>
          <w:sz w:val="24"/>
          <w:szCs w:val="24"/>
        </w:rPr>
        <w:t>Сроки реализации</w:t>
      </w:r>
      <w:r w:rsidR="00BF07B9">
        <w:rPr>
          <w:rFonts w:ascii="Times New Roman" w:hAnsi="Times New Roman"/>
          <w:b/>
          <w:sz w:val="24"/>
          <w:szCs w:val="24"/>
        </w:rPr>
        <w:t xml:space="preserve"> </w:t>
      </w:r>
      <w:r w:rsidR="005E2E31" w:rsidRPr="00C62003">
        <w:rPr>
          <w:rFonts w:ascii="Times New Roman" w:hAnsi="Times New Roman"/>
          <w:b/>
          <w:sz w:val="24"/>
          <w:szCs w:val="24"/>
        </w:rPr>
        <w:t>программы.</w:t>
      </w:r>
    </w:p>
    <w:p w:rsidR="005E2E31" w:rsidRPr="009813F2" w:rsidRDefault="009813F2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 xml:space="preserve">Реализация программы предполагается </w:t>
      </w:r>
      <w:r w:rsidR="00F259FD">
        <w:rPr>
          <w:rFonts w:ascii="Times New Roman" w:hAnsi="Times New Roman"/>
          <w:sz w:val="24"/>
          <w:szCs w:val="24"/>
        </w:rPr>
        <w:t xml:space="preserve">- </w:t>
      </w:r>
      <w:r w:rsidR="00E54008">
        <w:rPr>
          <w:rFonts w:ascii="Times New Roman" w:hAnsi="Times New Roman"/>
          <w:sz w:val="24"/>
          <w:szCs w:val="24"/>
        </w:rPr>
        <w:t>в</w:t>
      </w:r>
      <w:r w:rsidR="005E2E31" w:rsidRPr="009813F2">
        <w:rPr>
          <w:rFonts w:ascii="Times New Roman" w:hAnsi="Times New Roman"/>
          <w:sz w:val="24"/>
          <w:szCs w:val="24"/>
        </w:rPr>
        <w:t xml:space="preserve"> 20</w:t>
      </w:r>
      <w:r w:rsidR="00F259FD">
        <w:rPr>
          <w:rFonts w:ascii="Times New Roman" w:hAnsi="Times New Roman"/>
          <w:sz w:val="24"/>
          <w:szCs w:val="24"/>
        </w:rPr>
        <w:t>2</w:t>
      </w:r>
      <w:r w:rsidR="00BE2C74">
        <w:rPr>
          <w:rFonts w:ascii="Times New Roman" w:hAnsi="Times New Roman"/>
          <w:sz w:val="24"/>
          <w:szCs w:val="24"/>
        </w:rPr>
        <w:t>2-2024</w:t>
      </w:r>
      <w:r w:rsidR="005E2E31" w:rsidRPr="009813F2">
        <w:rPr>
          <w:rFonts w:ascii="Times New Roman" w:hAnsi="Times New Roman"/>
          <w:sz w:val="24"/>
          <w:szCs w:val="24"/>
        </w:rPr>
        <w:t xml:space="preserve"> год</w:t>
      </w:r>
      <w:r w:rsidR="00BE2C74">
        <w:rPr>
          <w:rFonts w:ascii="Times New Roman" w:hAnsi="Times New Roman"/>
          <w:sz w:val="24"/>
          <w:szCs w:val="24"/>
        </w:rPr>
        <w:t>ах</w:t>
      </w:r>
      <w:r w:rsidR="005E2E31" w:rsidRPr="009813F2">
        <w:rPr>
          <w:rFonts w:ascii="Times New Roman" w:hAnsi="Times New Roman"/>
          <w:sz w:val="24"/>
          <w:szCs w:val="24"/>
        </w:rPr>
        <w:t>.</w:t>
      </w:r>
    </w:p>
    <w:p w:rsidR="005E2E31" w:rsidRPr="005E2E31" w:rsidRDefault="005E2E31" w:rsidP="005E2E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3F2" w:rsidRPr="00C62003" w:rsidRDefault="009813F2" w:rsidP="004874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2003">
        <w:rPr>
          <w:rFonts w:ascii="Times New Roman" w:hAnsi="Times New Roman"/>
          <w:b/>
          <w:sz w:val="24"/>
          <w:szCs w:val="24"/>
        </w:rPr>
        <w:t>5. Ресурсное обеспечение Программы.</w:t>
      </w:r>
    </w:p>
    <w:p w:rsidR="009813F2" w:rsidRDefault="009813F2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3F2">
        <w:rPr>
          <w:rFonts w:ascii="Times New Roman" w:hAnsi="Times New Roman"/>
          <w:sz w:val="24"/>
          <w:szCs w:val="24"/>
        </w:rPr>
        <w:t>Предполагаемые источники финансирования Программы:</w:t>
      </w:r>
    </w:p>
    <w:p w:rsidR="005B2F69" w:rsidRPr="00BE2C74" w:rsidRDefault="00BF07B9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2F69">
        <w:rPr>
          <w:rFonts w:ascii="Times New Roman" w:hAnsi="Times New Roman"/>
          <w:sz w:val="24"/>
          <w:szCs w:val="24"/>
        </w:rPr>
        <w:t xml:space="preserve">- </w:t>
      </w:r>
      <w:r w:rsidR="005B2F69" w:rsidRPr="009813F2">
        <w:rPr>
          <w:rFonts w:ascii="Times New Roman" w:hAnsi="Times New Roman"/>
          <w:sz w:val="24"/>
          <w:szCs w:val="24"/>
        </w:rPr>
        <w:t>средства</w:t>
      </w:r>
      <w:r w:rsidR="005B2F69">
        <w:rPr>
          <w:rFonts w:ascii="Times New Roman" w:hAnsi="Times New Roman"/>
          <w:sz w:val="24"/>
          <w:szCs w:val="24"/>
        </w:rPr>
        <w:t xml:space="preserve"> местного бюджета</w:t>
      </w:r>
      <w:r w:rsidR="008F6730">
        <w:rPr>
          <w:rFonts w:ascii="Times New Roman" w:hAnsi="Times New Roman"/>
          <w:sz w:val="24"/>
          <w:szCs w:val="24"/>
        </w:rPr>
        <w:t xml:space="preserve"> – </w:t>
      </w:r>
      <w:r w:rsidR="00E56191">
        <w:rPr>
          <w:rFonts w:ascii="Times New Roman" w:hAnsi="Times New Roman"/>
          <w:sz w:val="24"/>
          <w:szCs w:val="24"/>
        </w:rPr>
        <w:t>20</w:t>
      </w:r>
      <w:r w:rsidR="008F6730">
        <w:rPr>
          <w:rFonts w:ascii="Times New Roman" w:hAnsi="Times New Roman"/>
          <w:sz w:val="24"/>
          <w:szCs w:val="24"/>
        </w:rPr>
        <w:t>0</w:t>
      </w:r>
      <w:r w:rsidR="007E141B">
        <w:rPr>
          <w:rFonts w:ascii="Times New Roman" w:hAnsi="Times New Roman"/>
          <w:sz w:val="24"/>
          <w:szCs w:val="24"/>
        </w:rPr>
        <w:t xml:space="preserve"> тыс. рублей</w:t>
      </w:r>
      <w:r w:rsidR="00BE2C74">
        <w:rPr>
          <w:rFonts w:ascii="Times New Roman" w:hAnsi="Times New Roman"/>
          <w:sz w:val="24"/>
          <w:szCs w:val="24"/>
        </w:rPr>
        <w:t>, из них:</w:t>
      </w:r>
      <w:r w:rsidR="00BE2C74" w:rsidRPr="00BE2C74">
        <w:t xml:space="preserve"> </w:t>
      </w:r>
      <w:r w:rsidR="00BE2C74" w:rsidRPr="00BE2C74">
        <w:rPr>
          <w:rFonts w:ascii="Times New Roman" w:hAnsi="Times New Roman"/>
        </w:rPr>
        <w:t xml:space="preserve">2022г. – </w:t>
      </w:r>
      <w:r w:rsidR="00E56191">
        <w:rPr>
          <w:rFonts w:ascii="Times New Roman" w:hAnsi="Times New Roman"/>
        </w:rPr>
        <w:t>10</w:t>
      </w:r>
      <w:r w:rsidR="00BE2C74" w:rsidRPr="00BE2C74">
        <w:rPr>
          <w:rFonts w:ascii="Times New Roman" w:hAnsi="Times New Roman"/>
        </w:rPr>
        <w:t>0,0 тыс</w:t>
      </w:r>
      <w:proofErr w:type="gramStart"/>
      <w:r w:rsidR="00BE2C74" w:rsidRPr="00BE2C74">
        <w:rPr>
          <w:rFonts w:ascii="Times New Roman" w:hAnsi="Times New Roman"/>
        </w:rPr>
        <w:t>.р</w:t>
      </w:r>
      <w:proofErr w:type="gramEnd"/>
      <w:r w:rsidR="00BE2C74" w:rsidRPr="00BE2C74">
        <w:rPr>
          <w:rFonts w:ascii="Times New Roman" w:hAnsi="Times New Roman"/>
        </w:rPr>
        <w:t xml:space="preserve">ублей; 2023г. – </w:t>
      </w:r>
      <w:r w:rsidR="00BE2C74">
        <w:rPr>
          <w:rFonts w:ascii="Times New Roman" w:hAnsi="Times New Roman"/>
        </w:rPr>
        <w:t>5</w:t>
      </w:r>
      <w:r w:rsidR="00BE2C74" w:rsidRPr="00BE2C74">
        <w:rPr>
          <w:rFonts w:ascii="Times New Roman" w:hAnsi="Times New Roman"/>
        </w:rPr>
        <w:t xml:space="preserve">0, 0 тыс.рублей; 2024г. - </w:t>
      </w:r>
      <w:r w:rsidR="00BE2C74">
        <w:rPr>
          <w:rFonts w:ascii="Times New Roman" w:hAnsi="Times New Roman"/>
        </w:rPr>
        <w:t>5</w:t>
      </w:r>
      <w:r w:rsidR="00BE2C74" w:rsidRPr="00BE2C74">
        <w:rPr>
          <w:rFonts w:ascii="Times New Roman" w:hAnsi="Times New Roman"/>
        </w:rPr>
        <w:t>0,0 тыс.рублей.</w:t>
      </w:r>
      <w:r>
        <w:rPr>
          <w:rFonts w:ascii="Times New Roman" w:hAnsi="Times New Roman"/>
        </w:rPr>
        <w:t xml:space="preserve"> </w:t>
      </w:r>
    </w:p>
    <w:p w:rsidR="00A06E85" w:rsidRDefault="00A06E85" w:rsidP="009813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6542" w:rsidRPr="002E6542" w:rsidRDefault="002E6542" w:rsidP="004874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2003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2E6542" w:rsidRPr="002E6542" w:rsidRDefault="00BF07B9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E6542" w:rsidRPr="002E6542">
        <w:rPr>
          <w:rFonts w:ascii="Times New Roman" w:hAnsi="Times New Roman"/>
          <w:sz w:val="24"/>
          <w:szCs w:val="24"/>
        </w:rPr>
        <w:t>Механизм реализации Программы - это система скоординированных по объему финансирования, срокам и ответственным исполнителям мероприятий, обеспечивающих достижение намеченных результатов.</w:t>
      </w:r>
    </w:p>
    <w:p w:rsidR="002E6542" w:rsidRPr="002E6542" w:rsidRDefault="00BF07B9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6542" w:rsidRPr="002E6542">
        <w:rPr>
          <w:rFonts w:ascii="Times New Roman" w:hAnsi="Times New Roman"/>
          <w:sz w:val="24"/>
          <w:szCs w:val="24"/>
        </w:rPr>
        <w:t xml:space="preserve">Структура Программы представлена </w:t>
      </w:r>
      <w:r w:rsidR="00A06E85">
        <w:rPr>
          <w:rFonts w:ascii="Times New Roman" w:hAnsi="Times New Roman"/>
          <w:sz w:val="24"/>
          <w:szCs w:val="24"/>
        </w:rPr>
        <w:t>пятью</w:t>
      </w:r>
      <w:r w:rsidR="002E6542" w:rsidRPr="002E6542">
        <w:rPr>
          <w:rFonts w:ascii="Times New Roman" w:hAnsi="Times New Roman"/>
          <w:sz w:val="24"/>
          <w:szCs w:val="24"/>
        </w:rPr>
        <w:t xml:space="preserve"> направлениями развития малого предпринимательства и включает мероприятия по ее реализации, что обеспечивает комплексный подход и координацию работ всех участников Программы. </w:t>
      </w:r>
    </w:p>
    <w:p w:rsidR="002E6542" w:rsidRPr="002E6542" w:rsidRDefault="00BF07B9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6542" w:rsidRPr="002E6542">
        <w:rPr>
          <w:rFonts w:ascii="Times New Roman" w:hAnsi="Times New Roman"/>
          <w:sz w:val="24"/>
          <w:szCs w:val="24"/>
        </w:rPr>
        <w:t xml:space="preserve">Главными приоритетами государственной политики по поддержке предпринимательства </w:t>
      </w:r>
      <w:r w:rsidR="002E6542">
        <w:rPr>
          <w:rFonts w:ascii="Times New Roman" w:hAnsi="Times New Roman"/>
          <w:sz w:val="24"/>
          <w:szCs w:val="24"/>
        </w:rPr>
        <w:t xml:space="preserve">на территории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2E65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E6542" w:rsidRPr="002E6542">
        <w:rPr>
          <w:rFonts w:ascii="Times New Roman" w:hAnsi="Times New Roman"/>
          <w:sz w:val="24"/>
          <w:szCs w:val="24"/>
        </w:rPr>
        <w:t>на предстоящий период станут:</w:t>
      </w:r>
    </w:p>
    <w:p w:rsidR="002E6542" w:rsidRPr="002E6542" w:rsidRDefault="00BF07B9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6542">
        <w:rPr>
          <w:rFonts w:ascii="Times New Roman" w:hAnsi="Times New Roman"/>
          <w:sz w:val="24"/>
          <w:szCs w:val="24"/>
        </w:rPr>
        <w:t xml:space="preserve">- </w:t>
      </w:r>
      <w:r w:rsidR="002E6542" w:rsidRPr="002E6542">
        <w:rPr>
          <w:rFonts w:ascii="Times New Roman" w:hAnsi="Times New Roman"/>
          <w:sz w:val="24"/>
          <w:szCs w:val="24"/>
        </w:rPr>
        <w:t>обеспечение полной и доступной информации о мероприятиях, направленных на развитие малого бизнеса;</w:t>
      </w:r>
    </w:p>
    <w:p w:rsidR="002E6542" w:rsidRPr="002E6542" w:rsidRDefault="00BF07B9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6542">
        <w:rPr>
          <w:rFonts w:ascii="Times New Roman" w:hAnsi="Times New Roman"/>
          <w:sz w:val="24"/>
          <w:szCs w:val="24"/>
        </w:rPr>
        <w:t xml:space="preserve">- </w:t>
      </w:r>
      <w:r w:rsidR="002E6542" w:rsidRPr="002E6542">
        <w:rPr>
          <w:rFonts w:ascii="Times New Roman" w:hAnsi="Times New Roman"/>
          <w:sz w:val="24"/>
          <w:szCs w:val="24"/>
        </w:rPr>
        <w:t>гласность и публичная отчетность об использовании бюджетных средств, выделенных на поддержку малого предпринимательства, о деятельности объектов инфраструктуры поддержки.</w:t>
      </w:r>
    </w:p>
    <w:p w:rsidR="002E6542" w:rsidRPr="002E6542" w:rsidRDefault="00BF07B9" w:rsidP="007342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421E" w:rsidRPr="003B304F">
        <w:rPr>
          <w:rFonts w:ascii="Times New Roman" w:hAnsi="Times New Roman"/>
          <w:noProof/>
          <w:sz w:val="24"/>
          <w:szCs w:val="24"/>
        </w:rPr>
        <w:t>Т</w:t>
      </w:r>
      <w:r w:rsidR="00A06E85">
        <w:rPr>
          <w:rFonts w:ascii="Times New Roman" w:hAnsi="Times New Roman"/>
          <w:noProof/>
          <w:sz w:val="24"/>
          <w:szCs w:val="24"/>
        </w:rPr>
        <w:t>екущий контроль осуществляется</w:t>
      </w:r>
      <w:r w:rsidR="0073421E" w:rsidRPr="003B304F">
        <w:rPr>
          <w:rFonts w:ascii="Times New Roman" w:hAnsi="Times New Roman"/>
          <w:noProof/>
          <w:sz w:val="24"/>
          <w:szCs w:val="24"/>
        </w:rPr>
        <w:t xml:space="preserve"> комиссией </w:t>
      </w:r>
      <w:r w:rsidR="00964A02">
        <w:rPr>
          <w:rFonts w:ascii="Times New Roman" w:hAnsi="Times New Roman"/>
          <w:sz w:val="24"/>
          <w:szCs w:val="24"/>
        </w:rPr>
        <w:t xml:space="preserve">Совета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73421E" w:rsidRPr="003B304F">
        <w:rPr>
          <w:rFonts w:ascii="Times New Roman" w:hAnsi="Times New Roman"/>
          <w:sz w:val="24"/>
          <w:szCs w:val="24"/>
        </w:rPr>
        <w:t>муниципального образования Пуг</w:t>
      </w:r>
      <w:r w:rsidR="0073421E">
        <w:rPr>
          <w:rFonts w:ascii="Times New Roman" w:hAnsi="Times New Roman"/>
          <w:sz w:val="24"/>
          <w:szCs w:val="24"/>
        </w:rPr>
        <w:t>ачевского муниципального района и</w:t>
      </w:r>
      <w:r w:rsidR="0073421E" w:rsidRPr="003B304F">
        <w:rPr>
          <w:rFonts w:ascii="Times New Roman" w:hAnsi="Times New Roman"/>
          <w:sz w:val="24"/>
          <w:szCs w:val="24"/>
        </w:rPr>
        <w:t xml:space="preserve"> </w:t>
      </w:r>
      <w:r w:rsidR="0073421E" w:rsidRPr="003B304F">
        <w:rPr>
          <w:rFonts w:ascii="Times New Roman" w:hAnsi="Times New Roman"/>
          <w:noProof/>
          <w:sz w:val="24"/>
          <w:szCs w:val="24"/>
        </w:rPr>
        <w:t xml:space="preserve">администрацией </w:t>
      </w:r>
      <w:r w:rsidR="00527C0F" w:rsidRPr="00527C0F">
        <w:rPr>
          <w:rFonts w:ascii="Times New Roman" w:hAnsi="Times New Roman"/>
          <w:sz w:val="24"/>
          <w:szCs w:val="24"/>
        </w:rPr>
        <w:t>Рахмановского</w:t>
      </w:r>
      <w:r w:rsidR="00527C0F">
        <w:rPr>
          <w:rFonts w:ascii="Times New Roman" w:hAnsi="Times New Roman"/>
          <w:b/>
          <w:sz w:val="28"/>
          <w:szCs w:val="28"/>
        </w:rPr>
        <w:t xml:space="preserve"> </w:t>
      </w:r>
      <w:r w:rsidR="0073421E" w:rsidRPr="003B304F">
        <w:rPr>
          <w:rFonts w:ascii="Times New Roman" w:hAnsi="Times New Roman"/>
          <w:sz w:val="24"/>
          <w:szCs w:val="24"/>
        </w:rPr>
        <w:t>муниципального образования</w:t>
      </w:r>
      <w:r w:rsidR="0073421E" w:rsidRPr="003B304F">
        <w:rPr>
          <w:rFonts w:ascii="Times New Roman" w:hAnsi="Times New Roman"/>
          <w:noProof/>
          <w:sz w:val="24"/>
          <w:szCs w:val="24"/>
        </w:rPr>
        <w:t xml:space="preserve"> Пугачевского муниципального района.</w:t>
      </w:r>
      <w:r w:rsidR="0073421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E6542" w:rsidRPr="002E6542" w:rsidRDefault="002E6542" w:rsidP="002E65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003" w:rsidRPr="00FD793B" w:rsidRDefault="00C62003" w:rsidP="00C62003">
      <w:pPr>
        <w:pStyle w:val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D793B">
        <w:rPr>
          <w:b/>
          <w:bCs/>
          <w:sz w:val="24"/>
          <w:szCs w:val="24"/>
        </w:rPr>
        <w:t xml:space="preserve">. Оценка эффективности программных мероприятий 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 xml:space="preserve">В ходе реализации Программы предполагается достижение следующих результатов: 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>увеличение числа рабочих мест за счет расширения производства на действующих и создания новых малых предприятий, обеспечение занятости социально незащищенных слоев населения;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>увеличение объема налоговых поступлений в бюджеты всех уровней,</w:t>
      </w:r>
      <w:r w:rsidR="00BF07B9">
        <w:rPr>
          <w:sz w:val="24"/>
          <w:szCs w:val="24"/>
        </w:rPr>
        <w:t xml:space="preserve"> </w:t>
      </w:r>
      <w:r w:rsidRPr="00FD793B">
        <w:rPr>
          <w:sz w:val="24"/>
          <w:szCs w:val="24"/>
        </w:rPr>
        <w:t>создание условий для выхода малого бизнеса из сферы «теневой» экономики;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 xml:space="preserve">оказание содействия субъектам малого предпринимательства в предоставлении находящегося в государственной и муниципальной собственности имущества с целью увеличения отдачи от его использования; 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>формирование правовой среды и механизмов, обеспечивающих защиту имущественных и других прав субъектов малого предпринимательства, устранение административных барьеров;</w:t>
      </w:r>
    </w:p>
    <w:p w:rsidR="00C62003" w:rsidRPr="00FD793B" w:rsidRDefault="00C62003" w:rsidP="00C6200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>развитие обучающих, консультационных, финансовых и других объектов инфраструктуры поддержки предпринимательства;</w:t>
      </w:r>
    </w:p>
    <w:p w:rsidR="00C62003" w:rsidRPr="00FD793B" w:rsidRDefault="00C62003" w:rsidP="00847853">
      <w:pPr>
        <w:pStyle w:val="a8"/>
        <w:ind w:firstLine="720"/>
        <w:jc w:val="both"/>
        <w:rPr>
          <w:sz w:val="24"/>
          <w:szCs w:val="24"/>
        </w:rPr>
      </w:pPr>
      <w:r w:rsidRPr="00FD793B">
        <w:rPr>
          <w:sz w:val="24"/>
          <w:szCs w:val="24"/>
        </w:rPr>
        <w:t>привлечение дополнительных внебюджетных инвестиций в сектор малого предпринимательства;</w:t>
      </w:r>
    </w:p>
    <w:p w:rsidR="00847853" w:rsidRDefault="00BF07B9" w:rsidP="00847853">
      <w:pPr>
        <w:spacing w:line="240" w:lineRule="auto"/>
        <w:ind w:right="-1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003" w:rsidRPr="00847853">
        <w:rPr>
          <w:rFonts w:ascii="Times New Roman" w:hAnsi="Times New Roman"/>
          <w:sz w:val="24"/>
          <w:szCs w:val="24"/>
        </w:rPr>
        <w:t>изменение отраслевой структуры малого предпринимательства в сторону увеличения производства товаров и услуг</w:t>
      </w:r>
      <w:r w:rsidR="00C62003" w:rsidRPr="00FD793B">
        <w:rPr>
          <w:sz w:val="24"/>
          <w:szCs w:val="24"/>
        </w:rPr>
        <w:t>.</w:t>
      </w:r>
      <w:r w:rsidR="00847853" w:rsidRPr="00847853">
        <w:rPr>
          <w:b/>
          <w:sz w:val="28"/>
          <w:szCs w:val="28"/>
        </w:rPr>
        <w:t xml:space="preserve"> </w:t>
      </w:r>
    </w:p>
    <w:p w:rsidR="00847853" w:rsidRDefault="00847853" w:rsidP="00A06E8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47853">
        <w:rPr>
          <w:rFonts w:ascii="Times New Roman" w:hAnsi="Times New Roman"/>
          <w:b/>
          <w:sz w:val="24"/>
          <w:szCs w:val="24"/>
        </w:rPr>
        <w:t xml:space="preserve">Источники и объемы </w:t>
      </w:r>
      <w:r>
        <w:rPr>
          <w:rFonts w:ascii="Times New Roman" w:hAnsi="Times New Roman"/>
          <w:b/>
          <w:sz w:val="24"/>
          <w:szCs w:val="24"/>
        </w:rPr>
        <w:t>финансирования программы на 20</w:t>
      </w:r>
      <w:r w:rsidR="00E54008">
        <w:rPr>
          <w:rFonts w:ascii="Times New Roman" w:hAnsi="Times New Roman"/>
          <w:b/>
          <w:sz w:val="24"/>
          <w:szCs w:val="24"/>
        </w:rPr>
        <w:t>2</w:t>
      </w:r>
      <w:r w:rsidR="00A004E4">
        <w:rPr>
          <w:rFonts w:ascii="Times New Roman" w:hAnsi="Times New Roman"/>
          <w:b/>
          <w:sz w:val="24"/>
          <w:szCs w:val="24"/>
        </w:rPr>
        <w:t>2-2024</w:t>
      </w:r>
      <w:r w:rsidRPr="00847853">
        <w:rPr>
          <w:rFonts w:ascii="Times New Roman" w:hAnsi="Times New Roman"/>
          <w:b/>
          <w:sz w:val="24"/>
          <w:szCs w:val="24"/>
        </w:rPr>
        <w:t xml:space="preserve"> год</w:t>
      </w:r>
      <w:r w:rsidR="00A004E4">
        <w:rPr>
          <w:rFonts w:ascii="Times New Roman" w:hAnsi="Times New Roman"/>
          <w:b/>
          <w:sz w:val="24"/>
          <w:szCs w:val="24"/>
        </w:rPr>
        <w:t>ы</w:t>
      </w:r>
    </w:p>
    <w:p w:rsidR="006A5048" w:rsidRPr="00A06E85" w:rsidRDefault="00487452" w:rsidP="00487452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т</w:t>
      </w:r>
      <w:r w:rsidR="006A5048">
        <w:rPr>
          <w:rFonts w:ascii="Times New Roman" w:hAnsi="Times New Roman"/>
          <w:b/>
          <w:color w:val="000000"/>
          <w:spacing w:val="-4"/>
          <w:sz w:val="24"/>
          <w:szCs w:val="24"/>
        </w:rPr>
        <w:t>ыс. руб.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310"/>
        <w:gridCol w:w="993"/>
        <w:gridCol w:w="1417"/>
        <w:gridCol w:w="1418"/>
        <w:gridCol w:w="1701"/>
      </w:tblGrid>
      <w:tr w:rsidR="00E54008" w:rsidRPr="00847853" w:rsidTr="00A004E4">
        <w:trPr>
          <w:trHeight w:val="276"/>
        </w:trPr>
        <w:tc>
          <w:tcPr>
            <w:tcW w:w="2943" w:type="dxa"/>
            <w:vMerge w:val="restart"/>
          </w:tcPr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Наименование</w:t>
            </w:r>
          </w:p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мероприятий</w:t>
            </w:r>
          </w:p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310" w:type="dxa"/>
            <w:vMerge w:val="restart"/>
          </w:tcPr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Всего</w:t>
            </w:r>
          </w:p>
          <w:p w:rsidR="00E54008" w:rsidRPr="00847853" w:rsidRDefault="00E54008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08" w:rsidRPr="00E54008" w:rsidRDefault="00E54008" w:rsidP="00E540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008">
              <w:rPr>
                <w:rFonts w:ascii="Times New Roman" w:hAnsi="Times New Roman"/>
                <w:b/>
              </w:rPr>
              <w:t>В том числе погодам</w:t>
            </w:r>
          </w:p>
        </w:tc>
      </w:tr>
      <w:tr w:rsidR="00A004E4" w:rsidRPr="00847853" w:rsidTr="00A004E4">
        <w:trPr>
          <w:trHeight w:val="285"/>
        </w:trPr>
        <w:tc>
          <w:tcPr>
            <w:tcW w:w="2943" w:type="dxa"/>
            <w:vMerge/>
          </w:tcPr>
          <w:p w:rsidR="00A004E4" w:rsidRPr="00847853" w:rsidRDefault="00A004E4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004E4" w:rsidRPr="00847853" w:rsidRDefault="00A004E4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004E4" w:rsidRPr="00847853" w:rsidRDefault="00A004E4" w:rsidP="008478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E4" w:rsidRPr="00847853" w:rsidRDefault="00A004E4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E4" w:rsidRPr="00847853" w:rsidRDefault="00A004E4" w:rsidP="00847853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004E4" w:rsidRPr="00847853" w:rsidRDefault="00A004E4" w:rsidP="00847853">
            <w:pPr>
              <w:ind w:right="-1"/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2024г.</w:t>
            </w:r>
          </w:p>
        </w:tc>
      </w:tr>
      <w:tr w:rsidR="00A004E4" w:rsidRPr="00847853" w:rsidTr="00A004E4">
        <w:tc>
          <w:tcPr>
            <w:tcW w:w="2943" w:type="dxa"/>
          </w:tcPr>
          <w:p w:rsidR="00A004E4" w:rsidRPr="00A06E85" w:rsidRDefault="00A004E4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sz w:val="24"/>
                <w:szCs w:val="24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</w:tcPr>
          <w:p w:rsidR="00A004E4" w:rsidRDefault="00A004E4" w:rsidP="00A004E4">
            <w:pPr>
              <w:spacing w:after="0" w:line="240" w:lineRule="auto"/>
              <w:ind w:left="-108" w:right="-22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A004E4" w:rsidRDefault="00A004E4" w:rsidP="00A004E4">
            <w:pPr>
              <w:spacing w:after="0" w:line="240" w:lineRule="auto"/>
              <w:ind w:left="-108" w:right="-22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Местный</w:t>
            </w:r>
          </w:p>
          <w:p w:rsidR="00A004E4" w:rsidRPr="00847853" w:rsidRDefault="00A004E4" w:rsidP="00A004E4">
            <w:pPr>
              <w:spacing w:after="0" w:line="240" w:lineRule="auto"/>
              <w:ind w:left="-108" w:right="-22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478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04E4" w:rsidRPr="00847853" w:rsidRDefault="00A004E4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A004E4" w:rsidRPr="00847853" w:rsidRDefault="00E56191" w:rsidP="00A004E4">
            <w:pPr>
              <w:spacing w:after="0" w:line="240" w:lineRule="auto"/>
              <w:ind w:left="-61" w:right="-175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</w:t>
            </w:r>
            <w:r w:rsidR="00A004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0,0</w:t>
            </w:r>
          </w:p>
          <w:p w:rsidR="00A004E4" w:rsidRPr="00847853" w:rsidRDefault="00A004E4" w:rsidP="00A004E4">
            <w:pPr>
              <w:tabs>
                <w:tab w:val="left" w:pos="102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004E4" w:rsidRPr="00847853" w:rsidRDefault="00E56191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10</w:t>
            </w:r>
            <w:r w:rsidR="00A004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0,</w:t>
            </w:r>
            <w:r w:rsidR="00A004E4" w:rsidRPr="0084785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  <w:p w:rsidR="00A004E4" w:rsidRPr="00847853" w:rsidRDefault="00A004E4" w:rsidP="00A004E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(приобретение баннера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, стойк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 xml:space="preserve"> с баннером</w:t>
            </w:r>
            <w:r>
              <w:rPr>
                <w:rFonts w:ascii="Times New Roman" w:hAnsi="Times New Roman"/>
                <w:sz w:val="20"/>
                <w:szCs w:val="20"/>
              </w:rPr>
              <w:t>, информационный стенд, таблички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04E4" w:rsidRPr="00847853" w:rsidRDefault="00A004E4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50,</w:t>
            </w:r>
            <w:r w:rsidRPr="0084785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  <w:p w:rsidR="00A004E4" w:rsidRPr="00847853" w:rsidRDefault="00A004E4" w:rsidP="00A004E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(приобретение баннера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, стойк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 xml:space="preserve"> с баннером</w:t>
            </w:r>
            <w:r>
              <w:rPr>
                <w:rFonts w:ascii="Times New Roman" w:hAnsi="Times New Roman"/>
                <w:sz w:val="20"/>
                <w:szCs w:val="20"/>
              </w:rPr>
              <w:t>, информационный стенд, таблички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4E4" w:rsidRPr="00847853" w:rsidRDefault="00A004E4" w:rsidP="00A004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50,</w:t>
            </w:r>
            <w:r w:rsidRPr="0084785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0</w:t>
            </w:r>
          </w:p>
          <w:p w:rsidR="00A004E4" w:rsidRPr="00847853" w:rsidRDefault="00A004E4" w:rsidP="00A004E4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(приобретение баннера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, стойк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 xml:space="preserve"> с баннером</w:t>
            </w:r>
            <w:r>
              <w:rPr>
                <w:rFonts w:ascii="Times New Roman" w:hAnsi="Times New Roman"/>
                <w:sz w:val="20"/>
                <w:szCs w:val="20"/>
              </w:rPr>
              <w:t>, информационный стенд, таблички</w:t>
            </w:r>
            <w:r w:rsidRPr="00847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3D7AC3" w:rsidRPr="00847853" w:rsidRDefault="003D7AC3" w:rsidP="00A06E85">
      <w:pPr>
        <w:pStyle w:val="a8"/>
        <w:jc w:val="both"/>
        <w:rPr>
          <w:sz w:val="24"/>
          <w:szCs w:val="24"/>
        </w:rPr>
      </w:pPr>
    </w:p>
    <w:sectPr w:rsidR="003D7AC3" w:rsidRPr="00847853" w:rsidSect="00487452">
      <w:headerReference w:type="even" r:id="rId9"/>
      <w:footerReference w:type="even" r:id="rId10"/>
      <w:footerReference w:type="default" r:id="rId11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09" w:rsidRDefault="00F24E09">
      <w:pPr>
        <w:spacing w:after="0" w:line="240" w:lineRule="auto"/>
      </w:pPr>
      <w:r>
        <w:separator/>
      </w:r>
    </w:p>
  </w:endnote>
  <w:endnote w:type="continuationSeparator" w:id="0">
    <w:p w:rsidR="00F24E09" w:rsidRDefault="00F2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CC" w:rsidRDefault="0025352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71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71CC" w:rsidRDefault="000371C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91" w:rsidRDefault="0025352B">
    <w:pPr>
      <w:pStyle w:val="aa"/>
      <w:jc w:val="right"/>
    </w:pPr>
    <w:fldSimple w:instr=" PAGE   \* MERGEFORMAT ">
      <w:r w:rsidR="00E0432D">
        <w:rPr>
          <w:noProof/>
        </w:rPr>
        <w:t>1</w:t>
      </w:r>
    </w:fldSimple>
  </w:p>
  <w:p w:rsidR="000371CC" w:rsidRDefault="000371C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09" w:rsidRDefault="00F24E09">
      <w:pPr>
        <w:spacing w:after="0" w:line="240" w:lineRule="auto"/>
      </w:pPr>
      <w:r>
        <w:separator/>
      </w:r>
    </w:p>
  </w:footnote>
  <w:footnote w:type="continuationSeparator" w:id="0">
    <w:p w:rsidR="00F24E09" w:rsidRDefault="00F2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CC" w:rsidRDefault="0025352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71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71CC" w:rsidRDefault="000371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83C"/>
    <w:multiLevelType w:val="hybridMultilevel"/>
    <w:tmpl w:val="F170F262"/>
    <w:lvl w:ilvl="0" w:tplc="E2E61BE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6F"/>
    <w:rsid w:val="00012391"/>
    <w:rsid w:val="000371CC"/>
    <w:rsid w:val="000825C2"/>
    <w:rsid w:val="000A5CBB"/>
    <w:rsid w:val="000B6169"/>
    <w:rsid w:val="000B7911"/>
    <w:rsid w:val="000E0140"/>
    <w:rsid w:val="0011744E"/>
    <w:rsid w:val="0013153A"/>
    <w:rsid w:val="0013169D"/>
    <w:rsid w:val="001370F7"/>
    <w:rsid w:val="001B21CB"/>
    <w:rsid w:val="001C1C2B"/>
    <w:rsid w:val="001F1575"/>
    <w:rsid w:val="001F6E48"/>
    <w:rsid w:val="00202ED5"/>
    <w:rsid w:val="00222DC8"/>
    <w:rsid w:val="0023131C"/>
    <w:rsid w:val="00232AC5"/>
    <w:rsid w:val="0025352B"/>
    <w:rsid w:val="002A0970"/>
    <w:rsid w:val="002E499C"/>
    <w:rsid w:val="002E6542"/>
    <w:rsid w:val="00312C09"/>
    <w:rsid w:val="0032585C"/>
    <w:rsid w:val="00332548"/>
    <w:rsid w:val="00365320"/>
    <w:rsid w:val="003B6998"/>
    <w:rsid w:val="003C3030"/>
    <w:rsid w:val="003D7AC3"/>
    <w:rsid w:val="00427508"/>
    <w:rsid w:val="00453E40"/>
    <w:rsid w:val="00487452"/>
    <w:rsid w:val="00496C7C"/>
    <w:rsid w:val="004C7A9D"/>
    <w:rsid w:val="00501C6B"/>
    <w:rsid w:val="00502BBA"/>
    <w:rsid w:val="00505665"/>
    <w:rsid w:val="00527C0F"/>
    <w:rsid w:val="00553545"/>
    <w:rsid w:val="00583752"/>
    <w:rsid w:val="005A771B"/>
    <w:rsid w:val="005B1E5C"/>
    <w:rsid w:val="005B2F69"/>
    <w:rsid w:val="005B69C3"/>
    <w:rsid w:val="005E2E31"/>
    <w:rsid w:val="0061177A"/>
    <w:rsid w:val="00656CAF"/>
    <w:rsid w:val="00675A36"/>
    <w:rsid w:val="006A5048"/>
    <w:rsid w:val="006B2071"/>
    <w:rsid w:val="006E0444"/>
    <w:rsid w:val="006F0369"/>
    <w:rsid w:val="006F548C"/>
    <w:rsid w:val="00701BB0"/>
    <w:rsid w:val="00701D90"/>
    <w:rsid w:val="00732108"/>
    <w:rsid w:val="0073421E"/>
    <w:rsid w:val="00751D71"/>
    <w:rsid w:val="00754C15"/>
    <w:rsid w:val="0078113E"/>
    <w:rsid w:val="007D764D"/>
    <w:rsid w:val="007E141B"/>
    <w:rsid w:val="00824F71"/>
    <w:rsid w:val="00846135"/>
    <w:rsid w:val="00847853"/>
    <w:rsid w:val="00870604"/>
    <w:rsid w:val="008911D7"/>
    <w:rsid w:val="008C6A5B"/>
    <w:rsid w:val="008E2BF2"/>
    <w:rsid w:val="008F6730"/>
    <w:rsid w:val="00906ACA"/>
    <w:rsid w:val="0093636A"/>
    <w:rsid w:val="009405D7"/>
    <w:rsid w:val="00954A24"/>
    <w:rsid w:val="00964A02"/>
    <w:rsid w:val="00973444"/>
    <w:rsid w:val="009811AF"/>
    <w:rsid w:val="009813F2"/>
    <w:rsid w:val="00984A47"/>
    <w:rsid w:val="00985DB0"/>
    <w:rsid w:val="00993E55"/>
    <w:rsid w:val="009A156D"/>
    <w:rsid w:val="009B0410"/>
    <w:rsid w:val="009D68A1"/>
    <w:rsid w:val="00A004E4"/>
    <w:rsid w:val="00A06E85"/>
    <w:rsid w:val="00A21CE8"/>
    <w:rsid w:val="00A35A6F"/>
    <w:rsid w:val="00A41F9D"/>
    <w:rsid w:val="00AD40EB"/>
    <w:rsid w:val="00AF6338"/>
    <w:rsid w:val="00AF6648"/>
    <w:rsid w:val="00B23874"/>
    <w:rsid w:val="00B95C8E"/>
    <w:rsid w:val="00BA37A0"/>
    <w:rsid w:val="00BB3AB9"/>
    <w:rsid w:val="00BE2C74"/>
    <w:rsid w:val="00BF07B9"/>
    <w:rsid w:val="00C03C7C"/>
    <w:rsid w:val="00C3791C"/>
    <w:rsid w:val="00C57306"/>
    <w:rsid w:val="00C62003"/>
    <w:rsid w:val="00C75607"/>
    <w:rsid w:val="00C92E00"/>
    <w:rsid w:val="00CB51ED"/>
    <w:rsid w:val="00CC62DE"/>
    <w:rsid w:val="00CC7AE9"/>
    <w:rsid w:val="00CD3966"/>
    <w:rsid w:val="00CD3F44"/>
    <w:rsid w:val="00D07500"/>
    <w:rsid w:val="00D1618A"/>
    <w:rsid w:val="00D4609D"/>
    <w:rsid w:val="00D5753A"/>
    <w:rsid w:val="00D63B7A"/>
    <w:rsid w:val="00DC56EC"/>
    <w:rsid w:val="00DE3B06"/>
    <w:rsid w:val="00E01E65"/>
    <w:rsid w:val="00E0432D"/>
    <w:rsid w:val="00E23A53"/>
    <w:rsid w:val="00E24F83"/>
    <w:rsid w:val="00E32CB5"/>
    <w:rsid w:val="00E35AED"/>
    <w:rsid w:val="00E43ABF"/>
    <w:rsid w:val="00E54008"/>
    <w:rsid w:val="00E56191"/>
    <w:rsid w:val="00EB2259"/>
    <w:rsid w:val="00EB4D04"/>
    <w:rsid w:val="00F24E09"/>
    <w:rsid w:val="00F259FD"/>
    <w:rsid w:val="00FC0E5B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5A6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35A6F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Calibri" w:hAnsi="Arial" w:cs="Arial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64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5A6F"/>
    <w:rPr>
      <w:rFonts w:ascii="Arial" w:eastAsia="Calibri" w:hAnsi="Arial" w:cs="Arial"/>
      <w:b/>
      <w:bCs/>
      <w:color w:val="000080"/>
      <w:sz w:val="20"/>
      <w:szCs w:val="20"/>
    </w:rPr>
  </w:style>
  <w:style w:type="paragraph" w:styleId="a3">
    <w:name w:val="No Spacing"/>
    <w:uiPriority w:val="1"/>
    <w:qFormat/>
    <w:rsid w:val="00A35A6F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5A6F"/>
    <w:rPr>
      <w:rFonts w:ascii="Cambria" w:eastAsia="Times New Roman" w:hAnsi="Cambria" w:cs="Times New Roman"/>
      <w:b/>
      <w:bCs/>
      <w:color w:val="365F91"/>
    </w:rPr>
  </w:style>
  <w:style w:type="paragraph" w:customStyle="1" w:styleId="ConsPlusNormal">
    <w:name w:val="ConsPlusNormal"/>
    <w:rsid w:val="00A35A6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7D764D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a4">
    <w:name w:val="Body Text"/>
    <w:basedOn w:val="a"/>
    <w:link w:val="a5"/>
    <w:rsid w:val="007D76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764D"/>
    <w:rPr>
      <w:rFonts w:eastAsia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7D764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06A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6ACA"/>
    <w:rPr>
      <w:rFonts w:ascii="Calibri" w:eastAsia="Calibri" w:hAnsi="Calibri"/>
      <w:sz w:val="16"/>
      <w:szCs w:val="16"/>
    </w:rPr>
  </w:style>
  <w:style w:type="paragraph" w:customStyle="1" w:styleId="ConsCell">
    <w:name w:val="ConsCell"/>
    <w:uiPriority w:val="99"/>
    <w:rsid w:val="003B6998"/>
    <w:pPr>
      <w:autoSpaceDE w:val="0"/>
      <w:autoSpaceDN w:val="0"/>
      <w:ind w:right="19772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qFormat/>
    <w:rsid w:val="005B69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5B69C3"/>
    <w:rPr>
      <w:rFonts w:eastAsia="Times New Roman"/>
      <w:szCs w:val="20"/>
      <w:lang w:eastAsia="ru-RU"/>
    </w:rPr>
  </w:style>
  <w:style w:type="paragraph" w:styleId="a8">
    <w:name w:val="header"/>
    <w:basedOn w:val="a"/>
    <w:link w:val="a9"/>
    <w:rsid w:val="007342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3421E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342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3421E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73421E"/>
  </w:style>
  <w:style w:type="paragraph" w:styleId="ad">
    <w:name w:val="Balloon Text"/>
    <w:basedOn w:val="a"/>
    <w:link w:val="ae"/>
    <w:uiPriority w:val="99"/>
    <w:semiHidden/>
    <w:unhideWhenUsed/>
    <w:rsid w:val="008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8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2022-02-08T08:58:00Z</cp:lastPrinted>
  <dcterms:created xsi:type="dcterms:W3CDTF">2022-02-10T04:38:00Z</dcterms:created>
  <dcterms:modified xsi:type="dcterms:W3CDTF">2022-02-10T04:40:00Z</dcterms:modified>
</cp:coreProperties>
</file>